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220" w:rsidRPr="00310B5C" w:rsidRDefault="00BC1A0C">
      <w:pPr>
        <w:spacing w:after="27" w:line="259" w:lineRule="auto"/>
        <w:ind w:right="11"/>
        <w:jc w:val="center"/>
      </w:pPr>
      <w:r w:rsidRPr="00310B5C">
        <w:rPr>
          <w:rFonts w:eastAsia="Calibri"/>
          <w:b/>
          <w:sz w:val="28"/>
        </w:rPr>
        <w:t xml:space="preserve">INSTRUKCJA BHP  </w:t>
      </w:r>
    </w:p>
    <w:p w:rsidR="00986220" w:rsidRPr="00310B5C" w:rsidRDefault="00BC1A0C">
      <w:pPr>
        <w:spacing w:after="195" w:line="259" w:lineRule="auto"/>
        <w:ind w:right="14"/>
        <w:jc w:val="center"/>
      </w:pPr>
      <w:r w:rsidRPr="00310B5C">
        <w:rPr>
          <w:rFonts w:eastAsia="Calibri"/>
          <w:b/>
          <w:sz w:val="28"/>
        </w:rPr>
        <w:t xml:space="preserve">OBOWIĄZUJĄCA W PRACOWNI UMIEJĘTNOŚCI PIELĘGNIARSKICH </w:t>
      </w:r>
    </w:p>
    <w:p w:rsidR="00986220" w:rsidRPr="00310B5C" w:rsidRDefault="00BC1A0C">
      <w:pPr>
        <w:spacing w:after="1" w:line="259" w:lineRule="auto"/>
        <w:ind w:right="9"/>
        <w:jc w:val="center"/>
      </w:pPr>
      <w:r w:rsidRPr="00310B5C">
        <w:rPr>
          <w:rFonts w:eastAsia="Cambria"/>
          <w:b/>
        </w:rPr>
        <w:t xml:space="preserve">UNIWERSYTETU HUMANISTYCZNO-PRZYRODNICZEGO IM. JANA DŁUGOSZA  </w:t>
      </w:r>
    </w:p>
    <w:p w:rsidR="00986220" w:rsidRPr="00310B5C" w:rsidRDefault="00BC1A0C">
      <w:pPr>
        <w:spacing w:after="1" w:line="259" w:lineRule="auto"/>
        <w:ind w:right="5"/>
        <w:jc w:val="center"/>
        <w:rPr>
          <w:rFonts w:eastAsia="Cambria"/>
          <w:b/>
          <w:sz w:val="28"/>
        </w:rPr>
      </w:pPr>
      <w:r w:rsidRPr="00310B5C">
        <w:rPr>
          <w:rFonts w:eastAsia="Cambria"/>
          <w:b/>
        </w:rPr>
        <w:t>W CZĘSTOCHOWIE</w:t>
      </w:r>
      <w:r w:rsidRPr="00310B5C">
        <w:rPr>
          <w:rFonts w:eastAsia="Cambria"/>
          <w:b/>
          <w:sz w:val="28"/>
        </w:rPr>
        <w:t xml:space="preserve"> </w:t>
      </w:r>
    </w:p>
    <w:p w:rsidR="00310B5C" w:rsidRPr="00310B5C" w:rsidRDefault="00310B5C">
      <w:pPr>
        <w:spacing w:after="1" w:line="259" w:lineRule="auto"/>
        <w:ind w:right="5"/>
        <w:jc w:val="center"/>
        <w:rPr>
          <w:rFonts w:eastAsia="Cambria"/>
          <w:b/>
          <w:sz w:val="28"/>
        </w:rPr>
      </w:pPr>
      <w:r w:rsidRPr="00310B5C">
        <w:rPr>
          <w:rFonts w:eastAsia="Cambria"/>
          <w:b/>
          <w:sz w:val="28"/>
        </w:rPr>
        <w:t>Wydział Nauk o Zdrowiu</w:t>
      </w:r>
    </w:p>
    <w:p w:rsidR="00310B5C" w:rsidRPr="00310B5C" w:rsidRDefault="00310B5C">
      <w:pPr>
        <w:spacing w:after="1" w:line="259" w:lineRule="auto"/>
        <w:ind w:right="5"/>
        <w:jc w:val="center"/>
      </w:pPr>
      <w:r w:rsidRPr="00310B5C">
        <w:rPr>
          <w:rFonts w:eastAsia="Cambria"/>
          <w:b/>
          <w:sz w:val="28"/>
        </w:rPr>
        <w:t>Zakład Pielęgniarstwa</w:t>
      </w:r>
    </w:p>
    <w:p w:rsidR="00986220" w:rsidRDefault="00BC1A0C">
      <w:pPr>
        <w:spacing w:after="185" w:line="259" w:lineRule="auto"/>
        <w:ind w:left="60" w:firstLine="0"/>
        <w:jc w:val="center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:rsidR="00986220" w:rsidRDefault="00BC1A0C">
      <w:pPr>
        <w:spacing w:after="362" w:line="259" w:lineRule="auto"/>
        <w:ind w:left="0" w:firstLine="0"/>
        <w:jc w:val="left"/>
      </w:pPr>
      <w:r>
        <w:rPr>
          <w:b/>
        </w:rPr>
        <w:t xml:space="preserve"> </w:t>
      </w:r>
    </w:p>
    <w:p w:rsidR="00986220" w:rsidRDefault="00BC1A0C">
      <w:pPr>
        <w:pStyle w:val="Nagwek1"/>
        <w:spacing w:after="119"/>
        <w:ind w:left="720" w:hanging="514"/>
      </w:pPr>
      <w:r>
        <w:t xml:space="preserve">UWAGI OGÓLNE </w:t>
      </w:r>
    </w:p>
    <w:p w:rsidR="00986220" w:rsidRDefault="00BC1A0C">
      <w:pPr>
        <w:spacing w:after="151" w:line="259" w:lineRule="auto"/>
        <w:ind w:left="0" w:firstLine="0"/>
        <w:jc w:val="left"/>
      </w:pPr>
      <w:r>
        <w:t xml:space="preserve"> </w:t>
      </w:r>
    </w:p>
    <w:p w:rsidR="00986220" w:rsidRDefault="00BC1A0C">
      <w:pPr>
        <w:numPr>
          <w:ilvl w:val="0"/>
          <w:numId w:val="1"/>
        </w:numPr>
      </w:pPr>
      <w:r>
        <w:t xml:space="preserve">Do zajęć w Pracowni Umiejętności Pielęgniarskich może być dopuszczony Student, który posiada aktualne orzeczenie lekarskie o braku przeciwwskazań zdrowotnych. </w:t>
      </w:r>
    </w:p>
    <w:p w:rsidR="00986220" w:rsidRDefault="00BC1A0C">
      <w:pPr>
        <w:numPr>
          <w:ilvl w:val="0"/>
          <w:numId w:val="1"/>
        </w:numPr>
      </w:pPr>
      <w:r>
        <w:t xml:space="preserve">W Pracowni Umiejętności Pielęgniarskich obowiązuje odzież ochronna: odzież medyczna, obuwie zmienne. </w:t>
      </w:r>
    </w:p>
    <w:p w:rsidR="00986220" w:rsidRDefault="00BC1A0C">
      <w:pPr>
        <w:numPr>
          <w:ilvl w:val="0"/>
          <w:numId w:val="1"/>
        </w:numPr>
      </w:pPr>
      <w:r>
        <w:t xml:space="preserve">W czasie wykonywania zabiegów pielęgniarskich należy przestrzegać zasad i przepisów BHP oraz zasad antyseptyki i aseptyki, przepisów p/pożarowych i sanitarno-epidemiologicznych poprzez: </w:t>
      </w:r>
    </w:p>
    <w:p w:rsidR="00986220" w:rsidRDefault="00BC1A0C">
      <w:pPr>
        <w:numPr>
          <w:ilvl w:val="0"/>
          <w:numId w:val="2"/>
        </w:numPr>
        <w:ind w:hanging="144"/>
      </w:pPr>
      <w:r>
        <w:t xml:space="preserve">utrzymanie w należytym porządku materiałów, sprzętu i urządzeń wykorzystywanych podczas ćwiczeń - systematyczną kontrolę narzędzi, sprzętu i aparatury medycznej, przewodów elektrycznych, ich prawidłową konserwację, </w:t>
      </w:r>
    </w:p>
    <w:p w:rsidR="00986220" w:rsidRDefault="00BC1A0C">
      <w:pPr>
        <w:numPr>
          <w:ilvl w:val="0"/>
          <w:numId w:val="2"/>
        </w:numPr>
        <w:spacing w:after="142" w:line="259" w:lineRule="auto"/>
        <w:ind w:hanging="144"/>
      </w:pPr>
      <w:r>
        <w:t xml:space="preserve">stosowanie płynów dezynfekujących skórę, powierzchnie i narzędzia o szerokim spektrum działania,  </w:t>
      </w:r>
    </w:p>
    <w:p w:rsidR="00986220" w:rsidRDefault="00BC1A0C">
      <w:pPr>
        <w:numPr>
          <w:ilvl w:val="0"/>
          <w:numId w:val="2"/>
        </w:numPr>
        <w:ind w:hanging="144"/>
      </w:pPr>
      <w:r>
        <w:t xml:space="preserve">gromadzenie odpadów komunalnych i medycznych w kubłach odpowiednio oznakowanych i wykładanych właściwymi workami foliowymi; </w:t>
      </w:r>
    </w:p>
    <w:p w:rsidR="00986220" w:rsidRDefault="00BC1A0C">
      <w:pPr>
        <w:spacing w:after="171" w:line="259" w:lineRule="auto"/>
        <w:ind w:left="0" w:firstLine="0"/>
        <w:jc w:val="left"/>
      </w:pPr>
      <w:r>
        <w:t xml:space="preserve"> </w:t>
      </w:r>
    </w:p>
    <w:p w:rsidR="00986220" w:rsidRDefault="00BC1A0C">
      <w:pPr>
        <w:pStyle w:val="Nagwek1"/>
        <w:ind w:left="720" w:hanging="605"/>
      </w:pPr>
      <w:r>
        <w:t xml:space="preserve">CZYNNOŚCI PRZED ROZPOCZĘCIEM ZAJĘĆ </w:t>
      </w:r>
    </w:p>
    <w:p w:rsidR="00986220" w:rsidRDefault="00BC1A0C">
      <w:pPr>
        <w:numPr>
          <w:ilvl w:val="0"/>
          <w:numId w:val="3"/>
        </w:numPr>
        <w:ind w:hanging="365"/>
      </w:pPr>
      <w:r>
        <w:t xml:space="preserve">Sprawdzić porządek oraz stan oświetlenia i wyposażenia używanego w Pracowni Umiejętności Pielęgniarskich. </w:t>
      </w:r>
    </w:p>
    <w:p w:rsidR="00986220" w:rsidRDefault="00BC1A0C">
      <w:pPr>
        <w:numPr>
          <w:ilvl w:val="0"/>
          <w:numId w:val="3"/>
        </w:numPr>
        <w:spacing w:after="160" w:line="259" w:lineRule="auto"/>
        <w:ind w:hanging="365"/>
      </w:pPr>
      <w:r>
        <w:t xml:space="preserve">Sprawdzić i ewentualnie uzupełnić zapas środków ochrony indywidualnej (np. rękawiczki jednorazowe). </w:t>
      </w:r>
    </w:p>
    <w:p w:rsidR="00986220" w:rsidRDefault="00BC1A0C">
      <w:pPr>
        <w:numPr>
          <w:ilvl w:val="0"/>
          <w:numId w:val="3"/>
        </w:numPr>
        <w:spacing w:after="112" w:line="259" w:lineRule="auto"/>
        <w:ind w:hanging="365"/>
      </w:pPr>
      <w:r>
        <w:t xml:space="preserve">Student przed przystąpieniem do wykonywania zabiegów myje i dezynfekuje ręce.  </w:t>
      </w:r>
    </w:p>
    <w:p w:rsidR="00986220" w:rsidRDefault="00BC1A0C">
      <w:pPr>
        <w:spacing w:after="148" w:line="259" w:lineRule="auto"/>
        <w:ind w:left="0" w:firstLine="0"/>
        <w:jc w:val="left"/>
      </w:pPr>
      <w:r>
        <w:t xml:space="preserve"> </w:t>
      </w:r>
    </w:p>
    <w:p w:rsidR="00986220" w:rsidRDefault="00BC1A0C">
      <w:pPr>
        <w:pStyle w:val="Nagwek1"/>
        <w:ind w:left="720" w:hanging="701"/>
      </w:pPr>
      <w:r>
        <w:t xml:space="preserve">ZASADY BEZPIECZEŃSTWA PODCZAS ZAJĘĆ </w:t>
      </w:r>
    </w:p>
    <w:p w:rsidR="00986220" w:rsidRDefault="00BC1A0C">
      <w:pPr>
        <w:numPr>
          <w:ilvl w:val="0"/>
          <w:numId w:val="4"/>
        </w:numPr>
        <w:spacing w:after="166" w:line="259" w:lineRule="auto"/>
        <w:ind w:hanging="360"/>
      </w:pPr>
      <w:r>
        <w:t xml:space="preserve">Należy utrzymywać ład i porządek w Pracowni Umiejętności Pielęgniarskich. </w:t>
      </w:r>
    </w:p>
    <w:p w:rsidR="00986220" w:rsidRDefault="00BC1A0C">
      <w:pPr>
        <w:numPr>
          <w:ilvl w:val="0"/>
          <w:numId w:val="4"/>
        </w:numPr>
        <w:spacing w:after="112" w:line="259" w:lineRule="auto"/>
        <w:ind w:hanging="360"/>
      </w:pPr>
      <w:r>
        <w:lastRenderedPageBreak/>
        <w:t xml:space="preserve">Podczas zabiegów, które tego wymagają, należy używać jednorazowych rękawiczek ochronnych. </w:t>
      </w:r>
    </w:p>
    <w:p w:rsidR="00986220" w:rsidRDefault="00BC1A0C">
      <w:pPr>
        <w:ind w:left="730"/>
      </w:pPr>
      <w:r>
        <w:t xml:space="preserve">Wykonywanie wszelkich zabiegów, powinno odbywać się według obowiązujących procedur z zachowaniem szczególnych zasad aseptyki i antyseptyki. </w:t>
      </w:r>
    </w:p>
    <w:p w:rsidR="00986220" w:rsidRDefault="00BC1A0C">
      <w:pPr>
        <w:numPr>
          <w:ilvl w:val="0"/>
          <w:numId w:val="4"/>
        </w:numPr>
        <w:ind w:hanging="360"/>
      </w:pPr>
      <w:r>
        <w:t xml:space="preserve">Do wykonywania zabiegów należy używać narządzi  oraz sprzętu medycznego mających stosowne atesty. </w:t>
      </w:r>
    </w:p>
    <w:p w:rsidR="00986220" w:rsidRDefault="00BC1A0C">
      <w:pPr>
        <w:numPr>
          <w:ilvl w:val="0"/>
          <w:numId w:val="4"/>
        </w:numPr>
        <w:ind w:hanging="360"/>
      </w:pPr>
      <w:r>
        <w:t xml:space="preserve">W przypadku ekspozycji podczas zabiegu należy  bezzwłocznie poinformować Nauczyciela akademickiego o zaistniałym fakcie oraz postępować zgodnie z procedurą postępowania </w:t>
      </w:r>
      <w:proofErr w:type="spellStart"/>
      <w:r>
        <w:t>poekspozycyjnego</w:t>
      </w:r>
      <w:proofErr w:type="spellEnd"/>
      <w:r>
        <w:t xml:space="preserve">. </w:t>
      </w:r>
    </w:p>
    <w:p w:rsidR="00986220" w:rsidRDefault="00BC1A0C">
      <w:pPr>
        <w:numPr>
          <w:ilvl w:val="0"/>
          <w:numId w:val="4"/>
        </w:numPr>
        <w:ind w:hanging="360"/>
      </w:pPr>
      <w:r>
        <w:t xml:space="preserve">Odpady medyczne należy usuwać do wydzielonych pojemników i przekazywać do wyspecjalizowanych firm utylizacyjnych.  </w:t>
      </w:r>
    </w:p>
    <w:p w:rsidR="00986220" w:rsidRDefault="00BC1A0C">
      <w:pPr>
        <w:numPr>
          <w:ilvl w:val="0"/>
          <w:numId w:val="4"/>
        </w:numPr>
        <w:ind w:hanging="360"/>
      </w:pPr>
      <w:r>
        <w:t xml:space="preserve">W Pracowni Umiejętności Pielęgniarskich należy stosować się do zakazu spożywania posiłków i picia napojów, oraz palenia papierosów. </w:t>
      </w:r>
    </w:p>
    <w:p w:rsidR="00986220" w:rsidRDefault="00BC1A0C">
      <w:pPr>
        <w:spacing w:after="168" w:line="259" w:lineRule="auto"/>
        <w:ind w:left="0" w:firstLine="0"/>
        <w:jc w:val="left"/>
      </w:pPr>
      <w:r>
        <w:t xml:space="preserve"> </w:t>
      </w:r>
    </w:p>
    <w:p w:rsidR="00986220" w:rsidRDefault="00BC1A0C">
      <w:pPr>
        <w:pStyle w:val="Nagwek1"/>
        <w:ind w:left="705" w:hanging="686"/>
      </w:pPr>
      <w:r>
        <w:t xml:space="preserve">CZYNNOŚCI PO ZAKOŃCZENIU ZAJĘĆ </w:t>
      </w:r>
    </w:p>
    <w:p w:rsidR="00986220" w:rsidRDefault="00BC1A0C">
      <w:pPr>
        <w:numPr>
          <w:ilvl w:val="0"/>
          <w:numId w:val="5"/>
        </w:numPr>
        <w:spacing w:after="165" w:line="259" w:lineRule="auto"/>
        <w:ind w:hanging="283"/>
      </w:pPr>
      <w:r>
        <w:t xml:space="preserve">Sprawdzić, czy urządzenia są odłączone od sieci elektrycznej.    </w:t>
      </w:r>
    </w:p>
    <w:p w:rsidR="00986220" w:rsidRDefault="00BC1A0C">
      <w:pPr>
        <w:numPr>
          <w:ilvl w:val="0"/>
          <w:numId w:val="5"/>
        </w:numPr>
        <w:spacing w:after="112" w:line="259" w:lineRule="auto"/>
        <w:ind w:hanging="283"/>
      </w:pPr>
      <w:r>
        <w:t xml:space="preserve">Uporządkować materiały, sprzęt i urządzenia wykorzystywane podczas ćwiczeń. </w:t>
      </w:r>
    </w:p>
    <w:p w:rsidR="00986220" w:rsidRDefault="00BC1A0C">
      <w:pPr>
        <w:spacing w:after="30" w:line="259" w:lineRule="auto"/>
        <w:ind w:left="0" w:firstLine="0"/>
        <w:jc w:val="left"/>
      </w:pPr>
      <w:r>
        <w:t xml:space="preserve"> </w:t>
      </w:r>
    </w:p>
    <w:p w:rsidR="00986220" w:rsidRDefault="00BC1A0C">
      <w:pPr>
        <w:pStyle w:val="Nagwek1"/>
        <w:spacing w:after="0"/>
        <w:ind w:left="720" w:hanging="595"/>
      </w:pPr>
      <w:r>
        <w:t xml:space="preserve">POSTĘPOWANIE W SYTUACJACH AWARYJNYCH </w:t>
      </w:r>
    </w:p>
    <w:p w:rsidR="00986220" w:rsidRDefault="00BC1A0C">
      <w:pPr>
        <w:numPr>
          <w:ilvl w:val="0"/>
          <w:numId w:val="6"/>
        </w:numPr>
      </w:pPr>
      <w:r>
        <w:t xml:space="preserve">W razie zauważenia pożaru lub innego zagrożenia zaalarmować otoczenie, podjąć próbę likwidacji zagrożenia (jeżeli to jest możliwe), a następnie powiadomić odpowiednie organy. </w:t>
      </w:r>
    </w:p>
    <w:p w:rsidR="00986220" w:rsidRDefault="00BC1A0C">
      <w:pPr>
        <w:numPr>
          <w:ilvl w:val="0"/>
          <w:numId w:val="6"/>
        </w:numPr>
      </w:pPr>
      <w:r>
        <w:t xml:space="preserve">W razie wątpliwości, co do stanu bezpieczeństwa w Pracownia Umiejętności Pielęgniarskich, Wykładowca ma prawo przerwać zajęcia i zwrócić się do przełożonego o wyjaśnienie sytuacji. </w:t>
      </w:r>
    </w:p>
    <w:p w:rsidR="00986220" w:rsidRDefault="00BC1A0C">
      <w:pPr>
        <w:numPr>
          <w:ilvl w:val="0"/>
          <w:numId w:val="6"/>
        </w:numPr>
      </w:pPr>
      <w:r>
        <w:t xml:space="preserve">Każdy zaistniały wypadek podczas wykonywania zabiegu należy niezwłocznie zgłosić Nauczycielowi  a następnie podjąć odpowiednie kroki celem eliminacji szkody lub zagrożenia. </w:t>
      </w:r>
    </w:p>
    <w:p w:rsidR="00986220" w:rsidRDefault="00BC1A0C">
      <w:pPr>
        <w:spacing w:after="0" w:line="259" w:lineRule="auto"/>
        <w:ind w:left="0" w:firstLine="0"/>
        <w:jc w:val="left"/>
      </w:pPr>
      <w:r>
        <w:t xml:space="preserve"> </w:t>
      </w:r>
    </w:p>
    <w:p w:rsidR="00986220" w:rsidRDefault="00BC1A0C">
      <w:pPr>
        <w:spacing w:after="21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BC1A0C" w:rsidRDefault="00204EC3" w:rsidP="00BC1A0C">
      <w:pPr>
        <w:spacing w:after="0" w:line="242" w:lineRule="auto"/>
        <w:ind w:left="0" w:right="873" w:firstLine="0"/>
        <w:jc w:val="left"/>
        <w:rPr>
          <w:sz w:val="22"/>
        </w:rPr>
      </w:pPr>
      <w:r>
        <w:rPr>
          <w:sz w:val="22"/>
        </w:rPr>
        <w:t>Opracował</w:t>
      </w:r>
      <w:r w:rsidR="00BC1A0C">
        <w:rPr>
          <w:sz w:val="22"/>
        </w:rPr>
        <w:t xml:space="preserve">:  dr n. med. Iwona Markiewicz   </w:t>
      </w:r>
    </w:p>
    <w:p w:rsidR="00BC1A0C" w:rsidRDefault="00BC1A0C" w:rsidP="00BC1A0C">
      <w:pPr>
        <w:spacing w:after="0" w:line="242" w:lineRule="auto"/>
        <w:ind w:left="0" w:right="873" w:firstLine="0"/>
        <w:jc w:val="left"/>
        <w:rPr>
          <w:sz w:val="22"/>
        </w:rPr>
      </w:pPr>
    </w:p>
    <w:p w:rsidR="00204EC3" w:rsidRDefault="00204EC3" w:rsidP="00BC1A0C">
      <w:pPr>
        <w:spacing w:after="0" w:line="242" w:lineRule="auto"/>
        <w:ind w:left="0" w:right="873" w:firstLine="0"/>
        <w:jc w:val="left"/>
        <w:rPr>
          <w:sz w:val="22"/>
        </w:rPr>
      </w:pPr>
    </w:p>
    <w:p w:rsidR="00C34979" w:rsidRDefault="00204EC3" w:rsidP="00BC1A0C">
      <w:pPr>
        <w:spacing w:after="0" w:line="242" w:lineRule="auto"/>
        <w:ind w:left="0" w:right="873" w:firstLine="0"/>
        <w:jc w:val="left"/>
        <w:rPr>
          <w:sz w:val="22"/>
        </w:rPr>
      </w:pPr>
      <w:r>
        <w:rPr>
          <w:sz w:val="22"/>
        </w:rPr>
        <w:t>Zaktualizował</w:t>
      </w:r>
      <w:r w:rsidR="00BC1A0C">
        <w:rPr>
          <w:sz w:val="22"/>
        </w:rPr>
        <w:t xml:space="preserve">: mgr piel. Adrianna Kosior-Lara   </w:t>
      </w:r>
    </w:p>
    <w:p w:rsidR="00C34979" w:rsidRDefault="00C34979" w:rsidP="00BC1A0C">
      <w:pPr>
        <w:spacing w:after="0" w:line="242" w:lineRule="auto"/>
        <w:ind w:left="0" w:right="873" w:firstLine="0"/>
        <w:jc w:val="left"/>
        <w:rPr>
          <w:sz w:val="22"/>
        </w:rPr>
      </w:pPr>
    </w:p>
    <w:p w:rsidR="00C34979" w:rsidRDefault="00C34979" w:rsidP="00BC1A0C">
      <w:pPr>
        <w:spacing w:after="0" w:line="242" w:lineRule="auto"/>
        <w:ind w:left="0" w:right="873" w:firstLine="0"/>
        <w:jc w:val="left"/>
        <w:rPr>
          <w:sz w:val="22"/>
        </w:rPr>
      </w:pPr>
    </w:p>
    <w:p w:rsidR="00BC1A0C" w:rsidRDefault="00C34979" w:rsidP="00BC1A0C">
      <w:pPr>
        <w:spacing w:after="0" w:line="242" w:lineRule="auto"/>
        <w:ind w:left="0" w:right="873" w:firstLine="0"/>
        <w:jc w:val="left"/>
      </w:pPr>
      <w:r>
        <w:rPr>
          <w:sz w:val="22"/>
        </w:rPr>
        <w:t xml:space="preserve">Zatwierdził: prof. dr hab. Wiesław </w:t>
      </w:r>
      <w:proofErr w:type="spellStart"/>
      <w:r>
        <w:rPr>
          <w:sz w:val="22"/>
        </w:rPr>
        <w:t>Pilis</w:t>
      </w:r>
      <w:proofErr w:type="spellEnd"/>
      <w:r w:rsidR="00181A73">
        <w:rPr>
          <w:sz w:val="22"/>
        </w:rPr>
        <w:t xml:space="preserve"> – Dziekan WNoZ</w:t>
      </w:r>
      <w:bookmarkStart w:id="0" w:name="_GoBack"/>
      <w:bookmarkEnd w:id="0"/>
      <w:r w:rsidR="00BC1A0C">
        <w:rPr>
          <w:sz w:val="22"/>
        </w:rPr>
        <w:t xml:space="preserve">                                                </w:t>
      </w:r>
    </w:p>
    <w:p w:rsidR="00986220" w:rsidRDefault="00986220">
      <w:pPr>
        <w:spacing w:after="0" w:line="259" w:lineRule="auto"/>
        <w:ind w:left="0" w:firstLine="0"/>
        <w:jc w:val="left"/>
      </w:pPr>
    </w:p>
    <w:sectPr w:rsidR="00986220">
      <w:pgSz w:w="11904" w:h="16838"/>
      <w:pgMar w:top="879" w:right="842" w:bottom="1777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A0BBA"/>
    <w:multiLevelType w:val="hybridMultilevel"/>
    <w:tmpl w:val="FBEE6D40"/>
    <w:lvl w:ilvl="0" w:tplc="9258BBD6">
      <w:start w:val="1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6C981A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BC5EA6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4A7B66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602604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4CC648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02A1BC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E8B1B0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B84658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E079DD"/>
    <w:multiLevelType w:val="hybridMultilevel"/>
    <w:tmpl w:val="CC16EB8A"/>
    <w:lvl w:ilvl="0" w:tplc="B29A32A6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E2D1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AA3F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D64F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0E80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52E9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06CB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380F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0EB7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CB7317"/>
    <w:multiLevelType w:val="hybridMultilevel"/>
    <w:tmpl w:val="2DD837F6"/>
    <w:lvl w:ilvl="0" w:tplc="60401496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08C6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74EB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7CCE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28C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F245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7059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EAE0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D851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18036E"/>
    <w:multiLevelType w:val="hybridMultilevel"/>
    <w:tmpl w:val="88CEB2A2"/>
    <w:lvl w:ilvl="0" w:tplc="86D4D47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3AD5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94E5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3285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802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0C0B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C664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CC36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841C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A67C86"/>
    <w:multiLevelType w:val="hybridMultilevel"/>
    <w:tmpl w:val="E8B89D92"/>
    <w:lvl w:ilvl="0" w:tplc="8578C91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B09D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CA78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C5E3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0AF6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5ADB6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20D5C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32589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6CB7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5F7B76"/>
    <w:multiLevelType w:val="hybridMultilevel"/>
    <w:tmpl w:val="8606FD98"/>
    <w:lvl w:ilvl="0" w:tplc="3550873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8C9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988A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6435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DCFB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DCE6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9CED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CCED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FA5E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8751EF"/>
    <w:multiLevelType w:val="hybridMultilevel"/>
    <w:tmpl w:val="11D6A3FE"/>
    <w:lvl w:ilvl="0" w:tplc="E9982C26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CA2E4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C4AE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D22A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48CD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1C07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5CA2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6A4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6E52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220"/>
    <w:rsid w:val="00181A73"/>
    <w:rsid w:val="00204EC3"/>
    <w:rsid w:val="00310B5C"/>
    <w:rsid w:val="00986220"/>
    <w:rsid w:val="00BC1A0C"/>
    <w:rsid w:val="00C3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6C60A"/>
  <w15:docId w15:val="{82247EA5-4860-4DD7-865A-79C18C26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" w:line="38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7"/>
      </w:numPr>
      <w:spacing w:after="158"/>
      <w:ind w:left="21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cp:lastModifiedBy>Windows User</cp:lastModifiedBy>
  <cp:revision>6</cp:revision>
  <dcterms:created xsi:type="dcterms:W3CDTF">2020-01-08T10:48:00Z</dcterms:created>
  <dcterms:modified xsi:type="dcterms:W3CDTF">2020-01-23T09:40:00Z</dcterms:modified>
</cp:coreProperties>
</file>