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EC" w:rsidRPr="007C482B" w:rsidRDefault="00C67F58" w:rsidP="001609EC">
      <w:pPr>
        <w:spacing w:line="360" w:lineRule="auto"/>
        <w:jc w:val="center"/>
        <w:rPr>
          <w:b/>
          <w:sz w:val="28"/>
          <w:szCs w:val="28"/>
          <w:lang w:val="de-DE"/>
        </w:rPr>
      </w:pPr>
      <w:r>
        <w:rPr>
          <w:noProof/>
          <w:sz w:val="24"/>
          <w:szCs w:val="24"/>
          <w:lang w:eastAsia="pl-PL"/>
        </w:rPr>
        <w:drawing>
          <wp:anchor distT="0" distB="0" distL="114300" distR="114300" simplePos="0" relativeHeight="251658240" behindDoc="1" locked="0" layoutInCell="1" allowOverlap="1">
            <wp:simplePos x="0" y="0"/>
            <wp:positionH relativeFrom="column">
              <wp:posOffset>-23495</wp:posOffset>
            </wp:positionH>
            <wp:positionV relativeFrom="paragraph">
              <wp:posOffset>-509270</wp:posOffset>
            </wp:positionV>
            <wp:extent cx="1219200" cy="1838325"/>
            <wp:effectExtent l="19050" t="0" r="0" b="0"/>
            <wp:wrapNone/>
            <wp:docPr id="2" name="Obraz 2" descr="Z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J"/>
                    <pic:cNvPicPr>
                      <a:picLocks noChangeAspect="1" noChangeArrowheads="1"/>
                    </pic:cNvPicPr>
                  </pic:nvPicPr>
                  <pic:blipFill>
                    <a:blip r:embed="rId7" cstate="print"/>
                    <a:srcRect/>
                    <a:stretch>
                      <a:fillRect/>
                    </a:stretch>
                  </pic:blipFill>
                  <pic:spPr bwMode="auto">
                    <a:xfrm>
                      <a:off x="0" y="0"/>
                      <a:ext cx="1219200" cy="1838325"/>
                    </a:xfrm>
                    <a:prstGeom prst="rect">
                      <a:avLst/>
                    </a:prstGeom>
                    <a:noFill/>
                    <a:ln w="9525">
                      <a:noFill/>
                      <a:miter lim="800000"/>
                      <a:headEnd/>
                      <a:tailEnd/>
                    </a:ln>
                  </pic:spPr>
                </pic:pic>
              </a:graphicData>
            </a:graphic>
          </wp:anchor>
        </w:drawing>
      </w:r>
      <w:r w:rsidR="007C634C">
        <w:rPr>
          <w:b/>
          <w:sz w:val="28"/>
          <w:szCs w:val="28"/>
          <w:lang w:val="de-DE"/>
        </w:rPr>
        <w:t xml:space="preserve">                         </w:t>
      </w:r>
      <w:bookmarkStart w:id="0" w:name="_GoBack"/>
      <w:bookmarkEnd w:id="0"/>
      <w:r w:rsidR="006B60EF" w:rsidRPr="007C482B">
        <w:rPr>
          <w:b/>
          <w:sz w:val="28"/>
          <w:szCs w:val="28"/>
          <w:lang w:val="de-DE"/>
        </w:rPr>
        <w:t>Prof. dr hab. n. med. dr h.</w:t>
      </w:r>
      <w:r w:rsidR="00D01290" w:rsidRPr="007C482B">
        <w:rPr>
          <w:b/>
          <w:sz w:val="28"/>
          <w:szCs w:val="28"/>
          <w:lang w:val="de-DE"/>
        </w:rPr>
        <w:t xml:space="preserve">c. </w:t>
      </w:r>
      <w:r w:rsidR="006B60EF" w:rsidRPr="007C482B">
        <w:rPr>
          <w:b/>
          <w:sz w:val="28"/>
          <w:szCs w:val="28"/>
          <w:lang w:val="de-DE"/>
        </w:rPr>
        <w:t xml:space="preserve">mult. </w:t>
      </w:r>
      <w:r w:rsidR="00D01290" w:rsidRPr="007C482B">
        <w:rPr>
          <w:b/>
          <w:sz w:val="28"/>
          <w:szCs w:val="28"/>
          <w:lang w:val="de-DE"/>
        </w:rPr>
        <w:t>ALEKSANDER SIEROŃ</w:t>
      </w:r>
    </w:p>
    <w:p w:rsidR="001609EC" w:rsidRPr="00D01290" w:rsidRDefault="00D01290" w:rsidP="001609EC">
      <w:pPr>
        <w:spacing w:line="360" w:lineRule="auto"/>
        <w:jc w:val="center"/>
        <w:rPr>
          <w:rFonts w:cs="Arial"/>
          <w:sz w:val="32"/>
          <w:szCs w:val="32"/>
          <w:lang w:val="en-US"/>
        </w:rPr>
      </w:pPr>
      <w:r w:rsidRPr="00D01290">
        <w:rPr>
          <w:b/>
          <w:sz w:val="36"/>
          <w:szCs w:val="36"/>
          <w:lang w:val="en-US"/>
        </w:rPr>
        <w:t>CURRICULUM VITAE</w:t>
      </w:r>
    </w:p>
    <w:p w:rsidR="00C67F58" w:rsidRPr="00D01290" w:rsidRDefault="00C67F58" w:rsidP="00BB31B6">
      <w:pPr>
        <w:spacing w:after="0" w:line="360" w:lineRule="auto"/>
        <w:ind w:firstLine="708"/>
        <w:jc w:val="both"/>
        <w:rPr>
          <w:sz w:val="24"/>
          <w:szCs w:val="24"/>
          <w:lang w:val="en-US"/>
        </w:rPr>
      </w:pPr>
    </w:p>
    <w:p w:rsidR="00C67F58" w:rsidRPr="00D01290" w:rsidRDefault="00C67F58" w:rsidP="00BB31B6">
      <w:pPr>
        <w:spacing w:after="0" w:line="360" w:lineRule="auto"/>
        <w:ind w:firstLine="708"/>
        <w:jc w:val="both"/>
        <w:rPr>
          <w:sz w:val="24"/>
          <w:szCs w:val="24"/>
          <w:lang w:val="en-US"/>
        </w:rPr>
      </w:pPr>
    </w:p>
    <w:p w:rsidR="00DD708E" w:rsidRDefault="00DD708E" w:rsidP="007430C6">
      <w:pPr>
        <w:spacing w:after="0" w:line="240" w:lineRule="auto"/>
        <w:ind w:firstLine="708"/>
        <w:jc w:val="both"/>
        <w:rPr>
          <w:sz w:val="24"/>
          <w:szCs w:val="24"/>
        </w:rPr>
      </w:pPr>
      <w:r w:rsidRPr="00DF0C9E">
        <w:rPr>
          <w:sz w:val="24"/>
          <w:szCs w:val="24"/>
          <w:lang w:val="en-GB"/>
        </w:rPr>
        <w:t xml:space="preserve">Prof. dr hab. n. med. dr h. c. mgr inż. </w:t>
      </w:r>
      <w:r w:rsidRPr="00BB31B6">
        <w:rPr>
          <w:sz w:val="24"/>
          <w:szCs w:val="24"/>
        </w:rPr>
        <w:t>Aleksander Sieroń ukończył Wydział Elektryczny Politechniki Śląskiej w Gliwicach w roku 1971, uzyskując tytuł zawodowy magistra inżyniera elektryka</w:t>
      </w:r>
      <w:r w:rsidR="00BB31B6">
        <w:rPr>
          <w:sz w:val="24"/>
          <w:szCs w:val="24"/>
        </w:rPr>
        <w:t>,</w:t>
      </w:r>
      <w:r w:rsidRPr="00BB31B6">
        <w:rPr>
          <w:sz w:val="24"/>
          <w:szCs w:val="24"/>
        </w:rPr>
        <w:t xml:space="preserve"> w specjalności elektrotechnika. Ponadto jest absolwentem Wydziału Lekarskiego w Zabrzu Śląskiej Akademii Medycznej w Katowicach z roku 1977 oraz specjalistą z zakresu chorób wewnętrznych, kardi</w:t>
      </w:r>
      <w:r w:rsidR="00605308">
        <w:rPr>
          <w:sz w:val="24"/>
          <w:szCs w:val="24"/>
        </w:rPr>
        <w:t xml:space="preserve">ologii, balneologii i medycyny </w:t>
      </w:r>
      <w:r w:rsidRPr="00BB31B6">
        <w:rPr>
          <w:sz w:val="24"/>
          <w:szCs w:val="24"/>
        </w:rPr>
        <w:t>fizykalnej, angiologii oraz hipertensiologii</w:t>
      </w:r>
      <w:r w:rsidR="00BB31B6" w:rsidRPr="00BB31B6">
        <w:rPr>
          <w:sz w:val="24"/>
          <w:szCs w:val="24"/>
        </w:rPr>
        <w:t>.</w:t>
      </w:r>
      <w:r w:rsidR="00BB31B6">
        <w:rPr>
          <w:sz w:val="24"/>
          <w:szCs w:val="24"/>
        </w:rPr>
        <w:t xml:space="preserve"> Swoją drogę naukową i zawodow</w:t>
      </w:r>
      <w:r w:rsidR="00C67F58">
        <w:rPr>
          <w:sz w:val="24"/>
          <w:szCs w:val="24"/>
        </w:rPr>
        <w:t xml:space="preserve">ą </w:t>
      </w:r>
      <w:r w:rsidR="000D14F2">
        <w:rPr>
          <w:sz w:val="24"/>
          <w:szCs w:val="24"/>
        </w:rPr>
        <w:t xml:space="preserve">w sporym okresie czasu </w:t>
      </w:r>
      <w:r w:rsidR="00C67F58">
        <w:rPr>
          <w:sz w:val="24"/>
          <w:szCs w:val="24"/>
        </w:rPr>
        <w:t>związał z Wydziałem Lekarskim</w:t>
      </w:r>
      <w:r w:rsidR="00AA3F51">
        <w:rPr>
          <w:sz w:val="24"/>
          <w:szCs w:val="24"/>
        </w:rPr>
        <w:t xml:space="preserve"> i</w:t>
      </w:r>
      <w:r w:rsidR="00BB31B6">
        <w:rPr>
          <w:sz w:val="24"/>
          <w:szCs w:val="24"/>
        </w:rPr>
        <w:t xml:space="preserve"> Oddziałem Lekarsko-Dentystycznym w Zabrzu</w:t>
      </w:r>
      <w:r w:rsidR="00D01290">
        <w:rPr>
          <w:sz w:val="24"/>
          <w:szCs w:val="24"/>
        </w:rPr>
        <w:t>,</w:t>
      </w:r>
      <w:r w:rsidR="00BB31B6">
        <w:rPr>
          <w:sz w:val="24"/>
          <w:szCs w:val="24"/>
        </w:rPr>
        <w:t xml:space="preserve"> początkowo Śląskiej Akademii </w:t>
      </w:r>
      <w:r w:rsidR="00044831">
        <w:rPr>
          <w:sz w:val="24"/>
          <w:szCs w:val="24"/>
        </w:rPr>
        <w:t>M</w:t>
      </w:r>
      <w:r w:rsidR="00BB31B6">
        <w:rPr>
          <w:sz w:val="24"/>
          <w:szCs w:val="24"/>
        </w:rPr>
        <w:t>edycznej</w:t>
      </w:r>
      <w:r w:rsidR="00D01290">
        <w:rPr>
          <w:sz w:val="24"/>
          <w:szCs w:val="24"/>
        </w:rPr>
        <w:t>,</w:t>
      </w:r>
      <w:r w:rsidR="00AA3F51">
        <w:rPr>
          <w:sz w:val="24"/>
          <w:szCs w:val="24"/>
        </w:rPr>
        <w:t xml:space="preserve"> </w:t>
      </w:r>
      <w:r w:rsidR="00BB31B6">
        <w:rPr>
          <w:sz w:val="24"/>
          <w:szCs w:val="24"/>
        </w:rPr>
        <w:t>a następnie Śląskiego Uniwersytetu Medycznego w Katowicach, na którym to Wydzia</w:t>
      </w:r>
      <w:r w:rsidR="0079050E">
        <w:rPr>
          <w:sz w:val="24"/>
          <w:szCs w:val="24"/>
        </w:rPr>
        <w:t xml:space="preserve">le </w:t>
      </w:r>
      <w:r w:rsidR="00BB31B6">
        <w:rPr>
          <w:sz w:val="24"/>
          <w:szCs w:val="24"/>
        </w:rPr>
        <w:t>uzyskał w roku 1979 stopień doktora nauk medycznych, w roku 1996 stopień doktora habilitowanego nauk medycznych</w:t>
      </w:r>
      <w:r w:rsidR="0079050E">
        <w:rPr>
          <w:sz w:val="24"/>
          <w:szCs w:val="24"/>
        </w:rPr>
        <w:t>,</w:t>
      </w:r>
      <w:r w:rsidR="00BB31B6">
        <w:rPr>
          <w:sz w:val="24"/>
          <w:szCs w:val="24"/>
        </w:rPr>
        <w:t xml:space="preserve"> a w roku 1999 tytuł naukowy profesora nauk medycznych. </w:t>
      </w:r>
      <w:r w:rsidR="00142778">
        <w:rPr>
          <w:sz w:val="24"/>
          <w:szCs w:val="24"/>
        </w:rPr>
        <w:t>Od 2001 roku jest profesorem zwyczajnym</w:t>
      </w:r>
      <w:r w:rsidR="00D954A4">
        <w:rPr>
          <w:sz w:val="24"/>
          <w:szCs w:val="24"/>
        </w:rPr>
        <w:t>, w</w:t>
      </w:r>
      <w:r w:rsidR="00BB31B6">
        <w:rPr>
          <w:sz w:val="24"/>
          <w:szCs w:val="24"/>
        </w:rPr>
        <w:t xml:space="preserve"> roku 2005 uzyskał tytuł doktora Honoris </w:t>
      </w:r>
      <w:r w:rsidR="00044831">
        <w:rPr>
          <w:sz w:val="24"/>
          <w:szCs w:val="24"/>
        </w:rPr>
        <w:t>C</w:t>
      </w:r>
      <w:r w:rsidR="00BB31B6">
        <w:rPr>
          <w:sz w:val="24"/>
          <w:szCs w:val="24"/>
        </w:rPr>
        <w:t xml:space="preserve">ausa </w:t>
      </w:r>
      <w:r w:rsidR="0079050E">
        <w:rPr>
          <w:sz w:val="24"/>
          <w:szCs w:val="24"/>
        </w:rPr>
        <w:t>N</w:t>
      </w:r>
      <w:r w:rsidR="00BB31B6">
        <w:rPr>
          <w:sz w:val="24"/>
          <w:szCs w:val="24"/>
        </w:rPr>
        <w:t>arodowego Un</w:t>
      </w:r>
      <w:r w:rsidR="00591CE7">
        <w:rPr>
          <w:sz w:val="24"/>
          <w:szCs w:val="24"/>
        </w:rPr>
        <w:t>iwersytetu Ukrainy w Użgorodzie, w roku 2015 uzyskał tytuł Profesora Honorowego</w:t>
      </w:r>
      <w:r w:rsidR="00D01290">
        <w:rPr>
          <w:sz w:val="24"/>
          <w:szCs w:val="24"/>
        </w:rPr>
        <w:t>, a w roku 2017 tytuł doktora Honoris Causa Politechniki Śląskiej w Gliwicach.</w:t>
      </w:r>
    </w:p>
    <w:p w:rsidR="005A7CCE" w:rsidRPr="00294099" w:rsidRDefault="005A7CCE" w:rsidP="007430C6">
      <w:pPr>
        <w:spacing w:after="0" w:line="240" w:lineRule="auto"/>
        <w:ind w:firstLine="708"/>
        <w:jc w:val="both"/>
        <w:rPr>
          <w:sz w:val="24"/>
          <w:szCs w:val="24"/>
        </w:rPr>
      </w:pPr>
      <w:r w:rsidRPr="00294099">
        <w:rPr>
          <w:sz w:val="24"/>
          <w:szCs w:val="24"/>
        </w:rPr>
        <w:t>W ramach pracy w Śląskim Uniwersytecie Medycznym prof. A. Sieroń pełnił między innymi funkcję p.o. Kierownika Katedry i Zakładu Biofizyki</w:t>
      </w:r>
      <w:r w:rsidR="0079050E">
        <w:rPr>
          <w:sz w:val="24"/>
          <w:szCs w:val="24"/>
        </w:rPr>
        <w:t>,</w:t>
      </w:r>
      <w:r w:rsidRPr="00294099">
        <w:rPr>
          <w:sz w:val="24"/>
          <w:szCs w:val="24"/>
        </w:rPr>
        <w:t xml:space="preserve"> a następnie przeszedł kolejne szczeble zawodowe i naukowe w III Katedrze i Klinice Chorób Wewnętrznych w Bytomiu przekształconej obecnie w Katedrę i Oddział Kliniczny Chorób Wewnętrznych, Angiologii i Medycyny Fizykalnej, w której od 1999 </w:t>
      </w:r>
      <w:r w:rsidR="00DF0C9E">
        <w:rPr>
          <w:sz w:val="24"/>
          <w:szCs w:val="24"/>
        </w:rPr>
        <w:t xml:space="preserve">do 2018 </w:t>
      </w:r>
      <w:r w:rsidRPr="00294099">
        <w:rPr>
          <w:sz w:val="24"/>
          <w:szCs w:val="24"/>
        </w:rPr>
        <w:t>roku pełni</w:t>
      </w:r>
      <w:r w:rsidR="00E745BC">
        <w:rPr>
          <w:sz w:val="24"/>
          <w:szCs w:val="24"/>
        </w:rPr>
        <w:t>ł</w:t>
      </w:r>
      <w:r w:rsidRPr="00294099">
        <w:rPr>
          <w:sz w:val="24"/>
          <w:szCs w:val="24"/>
        </w:rPr>
        <w:t xml:space="preserve"> funkcję Kierownika.</w:t>
      </w:r>
    </w:p>
    <w:p w:rsidR="00294099" w:rsidRDefault="00294099" w:rsidP="007430C6">
      <w:pPr>
        <w:spacing w:after="0" w:line="240" w:lineRule="auto"/>
        <w:ind w:firstLine="720"/>
        <w:jc w:val="both"/>
        <w:rPr>
          <w:bCs/>
          <w:sz w:val="24"/>
          <w:szCs w:val="24"/>
        </w:rPr>
      </w:pPr>
      <w:r w:rsidRPr="00294099">
        <w:rPr>
          <w:sz w:val="24"/>
          <w:szCs w:val="24"/>
        </w:rPr>
        <w:t>Prof. A. Sieroń kier</w:t>
      </w:r>
      <w:r w:rsidR="00132CD8">
        <w:rPr>
          <w:sz w:val="24"/>
          <w:szCs w:val="24"/>
        </w:rPr>
        <w:t>ował</w:t>
      </w:r>
      <w:r w:rsidR="00AA3F51">
        <w:rPr>
          <w:sz w:val="24"/>
          <w:szCs w:val="24"/>
        </w:rPr>
        <w:t xml:space="preserve"> </w:t>
      </w:r>
      <w:r w:rsidR="0079050E">
        <w:rPr>
          <w:sz w:val="24"/>
          <w:szCs w:val="24"/>
        </w:rPr>
        <w:t xml:space="preserve">stworzonym przez siebie, </w:t>
      </w:r>
      <w:r w:rsidRPr="00294099">
        <w:rPr>
          <w:sz w:val="24"/>
          <w:szCs w:val="24"/>
        </w:rPr>
        <w:t xml:space="preserve">uznanym w świecie Ośrodkiem Diagnostyki i Terapii Laserowej Nowotworów, a także Centralną Pracownią Endoskopii </w:t>
      </w:r>
      <w:r w:rsidR="0079050E">
        <w:rPr>
          <w:sz w:val="24"/>
          <w:szCs w:val="24"/>
        </w:rPr>
        <w:t>Szpitala Specjalistycznego nr 2 w Bytomiu</w:t>
      </w:r>
      <w:r w:rsidRPr="00294099">
        <w:rPr>
          <w:sz w:val="24"/>
          <w:szCs w:val="24"/>
        </w:rPr>
        <w:t xml:space="preserve">. </w:t>
      </w:r>
      <w:r w:rsidRPr="00294099">
        <w:rPr>
          <w:bCs/>
          <w:sz w:val="24"/>
          <w:szCs w:val="24"/>
        </w:rPr>
        <w:t>Przez dwie kadencje pełnił funkcję Prorektora d/s Nauki Śląskiej Akademii Medycznej</w:t>
      </w:r>
      <w:r w:rsidRPr="00294099">
        <w:rPr>
          <w:sz w:val="24"/>
          <w:szCs w:val="24"/>
        </w:rPr>
        <w:t>, a w</w:t>
      </w:r>
      <w:r w:rsidRPr="00294099">
        <w:rPr>
          <w:rFonts w:cs="Arial"/>
          <w:color w:val="222222"/>
          <w:sz w:val="24"/>
          <w:szCs w:val="24"/>
        </w:rPr>
        <w:t xml:space="preserve"> latach</w:t>
      </w:r>
      <w:r w:rsidRPr="00294099">
        <w:rPr>
          <w:rFonts w:cs="Arial"/>
          <w:sz w:val="24"/>
          <w:szCs w:val="24"/>
        </w:rPr>
        <w:t xml:space="preserve"> 2008-2012 pełnił funkcję Przewodniczącego Senackiej Komisji ds. Rozwoju Kadry Naukowo-Dydaktycznej Śl</w:t>
      </w:r>
      <w:r w:rsidR="0079050E">
        <w:rPr>
          <w:rFonts w:cs="Arial"/>
          <w:sz w:val="24"/>
          <w:szCs w:val="24"/>
        </w:rPr>
        <w:t xml:space="preserve">ąskiego Uniwersytetu Medycznego </w:t>
      </w:r>
      <w:r w:rsidRPr="00294099">
        <w:rPr>
          <w:rFonts w:cs="Arial"/>
          <w:sz w:val="24"/>
          <w:szCs w:val="24"/>
        </w:rPr>
        <w:t>w Katowicach.</w:t>
      </w:r>
      <w:r w:rsidRPr="00294099">
        <w:rPr>
          <w:sz w:val="24"/>
          <w:szCs w:val="24"/>
        </w:rPr>
        <w:t xml:space="preserve"> Ponadto przewodniczył Zespołowi </w:t>
      </w:r>
      <w:r w:rsidRPr="00294099">
        <w:rPr>
          <w:rFonts w:cs="Arial"/>
          <w:sz w:val="24"/>
          <w:szCs w:val="24"/>
        </w:rPr>
        <w:t>Konsultantów Wojewódzkich Województwa Częstochowskiego</w:t>
      </w:r>
      <w:r w:rsidR="0079050E">
        <w:rPr>
          <w:rFonts w:cs="Arial"/>
          <w:sz w:val="24"/>
          <w:szCs w:val="24"/>
        </w:rPr>
        <w:t>,</w:t>
      </w:r>
      <w:r w:rsidRPr="00294099">
        <w:rPr>
          <w:rFonts w:cs="Arial"/>
          <w:sz w:val="24"/>
          <w:szCs w:val="24"/>
        </w:rPr>
        <w:t xml:space="preserve"> będąc jednocześnie </w:t>
      </w:r>
      <w:r w:rsidRPr="00294099">
        <w:rPr>
          <w:sz w:val="24"/>
          <w:szCs w:val="24"/>
        </w:rPr>
        <w:t xml:space="preserve">Konsultantem </w:t>
      </w:r>
      <w:r w:rsidR="00CF281E">
        <w:rPr>
          <w:rFonts w:cs="Arial"/>
          <w:sz w:val="24"/>
          <w:szCs w:val="24"/>
        </w:rPr>
        <w:t xml:space="preserve">Województwa Częstochowskiego </w:t>
      </w:r>
      <w:r w:rsidRPr="00294099">
        <w:rPr>
          <w:rFonts w:cs="Arial"/>
          <w:sz w:val="24"/>
          <w:szCs w:val="24"/>
        </w:rPr>
        <w:t xml:space="preserve">w dziedzinie </w:t>
      </w:r>
      <w:r w:rsidR="00044831">
        <w:rPr>
          <w:rFonts w:cs="Arial"/>
          <w:sz w:val="24"/>
          <w:szCs w:val="24"/>
        </w:rPr>
        <w:t>c</w:t>
      </w:r>
      <w:r w:rsidRPr="00294099">
        <w:rPr>
          <w:rFonts w:cs="Arial"/>
          <w:sz w:val="24"/>
          <w:szCs w:val="24"/>
        </w:rPr>
        <w:t xml:space="preserve">horób </w:t>
      </w:r>
      <w:r w:rsidR="00044831">
        <w:rPr>
          <w:rFonts w:cs="Arial"/>
          <w:sz w:val="24"/>
          <w:szCs w:val="24"/>
        </w:rPr>
        <w:t>w</w:t>
      </w:r>
      <w:r w:rsidRPr="00294099">
        <w:rPr>
          <w:rFonts w:cs="Arial"/>
          <w:sz w:val="24"/>
          <w:szCs w:val="24"/>
        </w:rPr>
        <w:t>ewnętrznych.</w:t>
      </w:r>
      <w:r w:rsidR="00CA2C2B">
        <w:rPr>
          <w:rFonts w:cs="Arial"/>
          <w:sz w:val="24"/>
          <w:szCs w:val="24"/>
        </w:rPr>
        <w:t xml:space="preserve"> </w:t>
      </w:r>
      <w:r w:rsidR="0079050E">
        <w:rPr>
          <w:sz w:val="24"/>
          <w:szCs w:val="24"/>
        </w:rPr>
        <w:t xml:space="preserve">Przez wiele lat był Konsultantem </w:t>
      </w:r>
      <w:r w:rsidRPr="00294099">
        <w:rPr>
          <w:rFonts w:cs="Arial"/>
          <w:sz w:val="24"/>
          <w:szCs w:val="24"/>
        </w:rPr>
        <w:t xml:space="preserve"> Województwa Śląskiego w dziedzinie </w:t>
      </w:r>
      <w:r w:rsidR="00044831">
        <w:rPr>
          <w:rFonts w:cs="Arial"/>
          <w:sz w:val="24"/>
          <w:szCs w:val="24"/>
        </w:rPr>
        <w:t>b</w:t>
      </w:r>
      <w:r w:rsidR="0079050E">
        <w:rPr>
          <w:rFonts w:cs="Arial"/>
          <w:sz w:val="24"/>
          <w:szCs w:val="24"/>
        </w:rPr>
        <w:t xml:space="preserve">alneologii i </w:t>
      </w:r>
      <w:r w:rsidR="00044831">
        <w:rPr>
          <w:rFonts w:cs="Arial"/>
          <w:sz w:val="24"/>
          <w:szCs w:val="24"/>
        </w:rPr>
        <w:t>m</w:t>
      </w:r>
      <w:r w:rsidR="0079050E">
        <w:rPr>
          <w:rFonts w:cs="Arial"/>
          <w:sz w:val="24"/>
          <w:szCs w:val="24"/>
        </w:rPr>
        <w:t xml:space="preserve">edycyny </w:t>
      </w:r>
      <w:r w:rsidR="00044831">
        <w:rPr>
          <w:rFonts w:cs="Arial"/>
          <w:sz w:val="24"/>
          <w:szCs w:val="24"/>
        </w:rPr>
        <w:t>f</w:t>
      </w:r>
      <w:r w:rsidR="0079050E">
        <w:rPr>
          <w:rFonts w:cs="Arial"/>
          <w:sz w:val="24"/>
          <w:szCs w:val="24"/>
        </w:rPr>
        <w:t>izykalnej</w:t>
      </w:r>
      <w:r w:rsidR="006762C0">
        <w:rPr>
          <w:rFonts w:cs="Arial"/>
          <w:sz w:val="24"/>
          <w:szCs w:val="24"/>
        </w:rPr>
        <w:t xml:space="preserve"> oraz angiologii</w:t>
      </w:r>
      <w:r w:rsidR="0079050E">
        <w:rPr>
          <w:rFonts w:cs="Arial"/>
          <w:sz w:val="24"/>
          <w:szCs w:val="24"/>
        </w:rPr>
        <w:t xml:space="preserve">, a obecnie jest Konsultantem </w:t>
      </w:r>
      <w:r w:rsidR="006762C0">
        <w:rPr>
          <w:rFonts w:cs="Arial"/>
          <w:sz w:val="24"/>
          <w:szCs w:val="24"/>
        </w:rPr>
        <w:t>Krajowym</w:t>
      </w:r>
      <w:r w:rsidR="0079050E">
        <w:rPr>
          <w:rFonts w:cs="Arial"/>
          <w:sz w:val="24"/>
          <w:szCs w:val="24"/>
        </w:rPr>
        <w:t xml:space="preserve"> w dziedzinie </w:t>
      </w:r>
      <w:r w:rsidR="00044831">
        <w:rPr>
          <w:rFonts w:cs="Arial"/>
          <w:sz w:val="24"/>
          <w:szCs w:val="24"/>
        </w:rPr>
        <w:t>a</w:t>
      </w:r>
      <w:r w:rsidRPr="00294099">
        <w:rPr>
          <w:rFonts w:cs="Arial"/>
          <w:sz w:val="24"/>
          <w:szCs w:val="24"/>
        </w:rPr>
        <w:t>ngiologii.</w:t>
      </w:r>
    </w:p>
    <w:p w:rsidR="00132CD8" w:rsidRPr="00132CD8" w:rsidRDefault="00132CD8" w:rsidP="00395C97">
      <w:pPr>
        <w:spacing w:after="0" w:line="240" w:lineRule="auto"/>
        <w:jc w:val="both"/>
        <w:rPr>
          <w:sz w:val="24"/>
          <w:szCs w:val="24"/>
        </w:rPr>
      </w:pPr>
      <w:r>
        <w:rPr>
          <w:sz w:val="28"/>
        </w:rPr>
        <w:tab/>
      </w:r>
      <w:r w:rsidRPr="00132CD8">
        <w:rPr>
          <w:sz w:val="24"/>
          <w:szCs w:val="24"/>
        </w:rPr>
        <w:t xml:space="preserve">Od 2018 </w:t>
      </w:r>
      <w:r>
        <w:rPr>
          <w:sz w:val="24"/>
          <w:szCs w:val="24"/>
        </w:rPr>
        <w:t xml:space="preserve">jest </w:t>
      </w:r>
      <w:r w:rsidRPr="00132CD8">
        <w:rPr>
          <w:sz w:val="24"/>
          <w:szCs w:val="24"/>
        </w:rPr>
        <w:t>profesor</w:t>
      </w:r>
      <w:r>
        <w:rPr>
          <w:sz w:val="24"/>
          <w:szCs w:val="24"/>
        </w:rPr>
        <w:t>em</w:t>
      </w:r>
      <w:r w:rsidRPr="00132CD8">
        <w:rPr>
          <w:sz w:val="24"/>
          <w:szCs w:val="24"/>
        </w:rPr>
        <w:t xml:space="preserve"> Uniwersytetu </w:t>
      </w:r>
      <w:r w:rsidR="00C15F90">
        <w:rPr>
          <w:sz w:val="24"/>
          <w:szCs w:val="24"/>
        </w:rPr>
        <w:t xml:space="preserve">Humanistyczno-Przyrodniczego im. </w:t>
      </w:r>
      <w:r w:rsidRPr="00132CD8">
        <w:rPr>
          <w:sz w:val="24"/>
          <w:szCs w:val="24"/>
        </w:rPr>
        <w:t>Jana Długosza w Częstochowie,</w:t>
      </w:r>
      <w:r w:rsidR="00AA3F51">
        <w:rPr>
          <w:sz w:val="24"/>
          <w:szCs w:val="24"/>
        </w:rPr>
        <w:t xml:space="preserve"> </w:t>
      </w:r>
      <w:r w:rsidR="00C15F90">
        <w:rPr>
          <w:sz w:val="24"/>
          <w:szCs w:val="24"/>
        </w:rPr>
        <w:t xml:space="preserve">Przewodniczącym Rady Dyscypliny Nauki o Zdrowiu, </w:t>
      </w:r>
      <w:r>
        <w:rPr>
          <w:sz w:val="24"/>
          <w:szCs w:val="24"/>
        </w:rPr>
        <w:t>pełni</w:t>
      </w:r>
      <w:r w:rsidR="00CA2C2B">
        <w:rPr>
          <w:sz w:val="24"/>
          <w:szCs w:val="24"/>
        </w:rPr>
        <w:t>ł</w:t>
      </w:r>
      <w:r w:rsidRPr="00132CD8">
        <w:rPr>
          <w:sz w:val="24"/>
          <w:szCs w:val="24"/>
        </w:rPr>
        <w:t xml:space="preserve"> w</w:t>
      </w:r>
      <w:r w:rsidR="00C15F90">
        <w:rPr>
          <w:sz w:val="24"/>
          <w:szCs w:val="24"/>
        </w:rPr>
        <w:t xml:space="preserve"> nim</w:t>
      </w:r>
      <w:r w:rsidRPr="00132CD8">
        <w:rPr>
          <w:sz w:val="24"/>
          <w:szCs w:val="24"/>
        </w:rPr>
        <w:t xml:space="preserve"> </w:t>
      </w:r>
      <w:r w:rsidR="00C15F90">
        <w:rPr>
          <w:sz w:val="24"/>
          <w:szCs w:val="24"/>
        </w:rPr>
        <w:t xml:space="preserve">także </w:t>
      </w:r>
      <w:r>
        <w:rPr>
          <w:sz w:val="24"/>
          <w:szCs w:val="24"/>
        </w:rPr>
        <w:t xml:space="preserve">funkcję </w:t>
      </w:r>
      <w:r w:rsidRPr="00132CD8">
        <w:rPr>
          <w:sz w:val="24"/>
          <w:szCs w:val="24"/>
        </w:rPr>
        <w:t>Pełnomocnik</w:t>
      </w:r>
      <w:r>
        <w:rPr>
          <w:sz w:val="24"/>
          <w:szCs w:val="24"/>
        </w:rPr>
        <w:t>a</w:t>
      </w:r>
      <w:r w:rsidRPr="00132CD8">
        <w:rPr>
          <w:sz w:val="24"/>
          <w:szCs w:val="24"/>
        </w:rPr>
        <w:t xml:space="preserve"> Rektora ds. utworzenia </w:t>
      </w:r>
      <w:r w:rsidR="00AA3F51">
        <w:rPr>
          <w:sz w:val="24"/>
          <w:szCs w:val="24"/>
        </w:rPr>
        <w:t xml:space="preserve">kierunku lekarskiego </w:t>
      </w:r>
      <w:r w:rsidR="00EF7E9F">
        <w:rPr>
          <w:sz w:val="24"/>
          <w:szCs w:val="24"/>
        </w:rPr>
        <w:t xml:space="preserve">a obecnie </w:t>
      </w:r>
      <w:r w:rsidR="00C15F90">
        <w:rPr>
          <w:sz w:val="24"/>
          <w:szCs w:val="24"/>
        </w:rPr>
        <w:t xml:space="preserve">został powołany na funkcję </w:t>
      </w:r>
      <w:r w:rsidR="00EF7E9F">
        <w:rPr>
          <w:sz w:val="24"/>
          <w:szCs w:val="24"/>
        </w:rPr>
        <w:t>Prorektora</w:t>
      </w:r>
      <w:r w:rsidR="00CA2C2B">
        <w:rPr>
          <w:sz w:val="24"/>
          <w:szCs w:val="24"/>
        </w:rPr>
        <w:t xml:space="preserve"> </w:t>
      </w:r>
      <w:r w:rsidR="00AA3F51">
        <w:rPr>
          <w:sz w:val="24"/>
          <w:szCs w:val="24"/>
        </w:rPr>
        <w:t xml:space="preserve">ds. </w:t>
      </w:r>
      <w:r w:rsidR="00CA2C2B">
        <w:rPr>
          <w:sz w:val="24"/>
          <w:szCs w:val="24"/>
        </w:rPr>
        <w:t>Medyc</w:t>
      </w:r>
      <w:r w:rsidR="00AA3F51">
        <w:rPr>
          <w:sz w:val="24"/>
          <w:szCs w:val="24"/>
        </w:rPr>
        <w:t>znych</w:t>
      </w:r>
      <w:r w:rsidR="00CA2C2B">
        <w:rPr>
          <w:sz w:val="24"/>
          <w:szCs w:val="24"/>
        </w:rPr>
        <w:t xml:space="preserve"> i Nauk o Zdrowiu</w:t>
      </w:r>
      <w:r w:rsidR="00EF7E9F">
        <w:rPr>
          <w:sz w:val="24"/>
          <w:szCs w:val="24"/>
        </w:rPr>
        <w:t>.</w:t>
      </w:r>
    </w:p>
    <w:p w:rsidR="00132CD8" w:rsidRDefault="00132CD8" w:rsidP="00395C97">
      <w:pPr>
        <w:spacing w:after="0" w:line="240" w:lineRule="auto"/>
        <w:jc w:val="both"/>
        <w:rPr>
          <w:sz w:val="24"/>
          <w:szCs w:val="24"/>
        </w:rPr>
      </w:pPr>
      <w:r>
        <w:rPr>
          <w:sz w:val="24"/>
          <w:szCs w:val="24"/>
        </w:rPr>
        <w:tab/>
      </w:r>
      <w:r w:rsidRPr="00132CD8">
        <w:rPr>
          <w:sz w:val="24"/>
          <w:szCs w:val="24"/>
        </w:rPr>
        <w:t xml:space="preserve">W kadencji 2019-2022 został wybrany na stanowisko Wiceprzewodniczącego Rady Naukowej Instytutu Genetyki i Hodowli Zwierząt PAN w Warszawie </w:t>
      </w:r>
    </w:p>
    <w:p w:rsidR="005A7CCE" w:rsidRPr="0007069B" w:rsidRDefault="005A7CCE" w:rsidP="007430C6">
      <w:pPr>
        <w:spacing w:after="0" w:line="240" w:lineRule="auto"/>
        <w:ind w:firstLine="708"/>
        <w:jc w:val="both"/>
        <w:rPr>
          <w:sz w:val="24"/>
          <w:szCs w:val="24"/>
        </w:rPr>
      </w:pPr>
      <w:r>
        <w:rPr>
          <w:sz w:val="24"/>
          <w:szCs w:val="24"/>
        </w:rPr>
        <w:t xml:space="preserve">Prof. A. Sieroń jest obecnie niewątpliwie jednym z najbardziej liczących się w Europie oraz największym </w:t>
      </w:r>
      <w:r w:rsidR="00294099">
        <w:rPr>
          <w:sz w:val="24"/>
          <w:szCs w:val="24"/>
        </w:rPr>
        <w:t xml:space="preserve">w </w:t>
      </w:r>
      <w:r>
        <w:rPr>
          <w:sz w:val="24"/>
          <w:szCs w:val="24"/>
        </w:rPr>
        <w:t xml:space="preserve">Polsce autorytetem w dziedzinie </w:t>
      </w:r>
      <w:r w:rsidR="00294099">
        <w:rPr>
          <w:sz w:val="24"/>
          <w:szCs w:val="24"/>
        </w:rPr>
        <w:t>o</w:t>
      </w:r>
      <w:r w:rsidR="00D01290">
        <w:rPr>
          <w:sz w:val="24"/>
          <w:szCs w:val="24"/>
        </w:rPr>
        <w:t>d</w:t>
      </w:r>
      <w:r w:rsidR="00294099">
        <w:rPr>
          <w:sz w:val="24"/>
          <w:szCs w:val="24"/>
        </w:rPr>
        <w:t xml:space="preserve">działywań biologicznych oraz </w:t>
      </w:r>
      <w:r>
        <w:rPr>
          <w:sz w:val="24"/>
          <w:szCs w:val="24"/>
        </w:rPr>
        <w:t xml:space="preserve">medycznych zastosowań pól elektromagnetycznych </w:t>
      </w:r>
      <w:r w:rsidR="00294099">
        <w:rPr>
          <w:sz w:val="24"/>
          <w:szCs w:val="24"/>
        </w:rPr>
        <w:t>i</w:t>
      </w:r>
      <w:r>
        <w:rPr>
          <w:sz w:val="24"/>
          <w:szCs w:val="24"/>
        </w:rPr>
        <w:t xml:space="preserve"> światła niskoenergetycznego</w:t>
      </w:r>
      <w:r w:rsidR="00294099">
        <w:rPr>
          <w:sz w:val="24"/>
          <w:szCs w:val="24"/>
        </w:rPr>
        <w:t>.</w:t>
      </w:r>
      <w:r w:rsidR="00C15F90">
        <w:rPr>
          <w:sz w:val="24"/>
          <w:szCs w:val="24"/>
        </w:rPr>
        <w:t xml:space="preserve"> </w:t>
      </w:r>
      <w:r w:rsidR="0007069B" w:rsidRPr="0007069B">
        <w:rPr>
          <w:sz w:val="24"/>
          <w:szCs w:val="24"/>
        </w:rPr>
        <w:t xml:space="preserve">Jest także </w:t>
      </w:r>
      <w:r w:rsidR="0007069B" w:rsidRPr="0007069B">
        <w:rPr>
          <w:sz w:val="24"/>
          <w:szCs w:val="24"/>
        </w:rPr>
        <w:lastRenderedPageBreak/>
        <w:t>pionierem w dziedzinie</w:t>
      </w:r>
      <w:r w:rsidR="0007069B">
        <w:rPr>
          <w:sz w:val="24"/>
          <w:szCs w:val="24"/>
        </w:rPr>
        <w:t xml:space="preserve"> tworzenia oraz</w:t>
      </w:r>
      <w:r w:rsidR="00C15F90">
        <w:rPr>
          <w:sz w:val="24"/>
          <w:szCs w:val="24"/>
        </w:rPr>
        <w:t xml:space="preserve"> </w:t>
      </w:r>
      <w:r w:rsidR="0007069B">
        <w:rPr>
          <w:sz w:val="24"/>
          <w:szCs w:val="24"/>
        </w:rPr>
        <w:t>praktycznego wdrażania</w:t>
      </w:r>
      <w:r w:rsidR="0007069B" w:rsidRPr="0007069B">
        <w:rPr>
          <w:sz w:val="24"/>
          <w:szCs w:val="24"/>
        </w:rPr>
        <w:t xml:space="preserve"> nowatorskich metod </w:t>
      </w:r>
      <w:r w:rsidR="0007069B">
        <w:rPr>
          <w:sz w:val="24"/>
          <w:szCs w:val="24"/>
        </w:rPr>
        <w:t xml:space="preserve">i innowacyjnych urządzeń </w:t>
      </w:r>
      <w:r w:rsidR="0007069B" w:rsidRPr="0007069B">
        <w:rPr>
          <w:sz w:val="24"/>
          <w:szCs w:val="24"/>
        </w:rPr>
        <w:t xml:space="preserve">technicznych w diagnostyce </w:t>
      </w:r>
      <w:r w:rsidR="0007069B">
        <w:rPr>
          <w:sz w:val="24"/>
          <w:szCs w:val="24"/>
        </w:rPr>
        <w:t xml:space="preserve">i </w:t>
      </w:r>
      <w:r w:rsidR="0007069B" w:rsidRPr="0007069B">
        <w:rPr>
          <w:sz w:val="24"/>
          <w:szCs w:val="24"/>
        </w:rPr>
        <w:t>terapii</w:t>
      </w:r>
      <w:r w:rsidR="0007069B">
        <w:rPr>
          <w:sz w:val="24"/>
          <w:szCs w:val="24"/>
        </w:rPr>
        <w:t xml:space="preserve"> medycznej</w:t>
      </w:r>
      <w:r w:rsidR="0007069B" w:rsidRPr="0007069B">
        <w:rPr>
          <w:sz w:val="24"/>
          <w:szCs w:val="24"/>
        </w:rPr>
        <w:t>.</w:t>
      </w:r>
    </w:p>
    <w:p w:rsidR="00294099" w:rsidRPr="007029A1" w:rsidRDefault="00D01290" w:rsidP="007430C6">
      <w:pPr>
        <w:spacing w:after="0" w:line="240" w:lineRule="auto"/>
        <w:ind w:firstLine="708"/>
        <w:jc w:val="both"/>
        <w:rPr>
          <w:sz w:val="24"/>
          <w:szCs w:val="24"/>
        </w:rPr>
      </w:pPr>
      <w:r>
        <w:rPr>
          <w:sz w:val="24"/>
          <w:szCs w:val="24"/>
        </w:rPr>
        <w:t>T</w:t>
      </w:r>
      <w:r w:rsidR="00294099" w:rsidRPr="007029A1">
        <w:rPr>
          <w:sz w:val="24"/>
          <w:szCs w:val="24"/>
        </w:rPr>
        <w:t xml:space="preserve">ematyka </w:t>
      </w:r>
      <w:r w:rsidR="00AD08FD">
        <w:rPr>
          <w:sz w:val="24"/>
          <w:szCs w:val="24"/>
        </w:rPr>
        <w:t>J</w:t>
      </w:r>
      <w:r w:rsidR="00294099" w:rsidRPr="007029A1">
        <w:rPr>
          <w:sz w:val="24"/>
          <w:szCs w:val="24"/>
        </w:rPr>
        <w:t xml:space="preserve">ego badań obejmuje </w:t>
      </w:r>
      <w:r w:rsidR="007029A1" w:rsidRPr="007029A1">
        <w:rPr>
          <w:sz w:val="24"/>
          <w:szCs w:val="24"/>
        </w:rPr>
        <w:t xml:space="preserve">głównie wpływ </w:t>
      </w:r>
      <w:r w:rsidR="007029A1">
        <w:rPr>
          <w:sz w:val="24"/>
          <w:szCs w:val="24"/>
        </w:rPr>
        <w:t xml:space="preserve">różnorodnych </w:t>
      </w:r>
      <w:r w:rsidR="007029A1" w:rsidRPr="007029A1">
        <w:rPr>
          <w:sz w:val="24"/>
          <w:szCs w:val="24"/>
        </w:rPr>
        <w:t>czynników fizycznych na organizmy żywe oraz ocenę</w:t>
      </w:r>
      <w:r w:rsidR="007029A1">
        <w:rPr>
          <w:sz w:val="24"/>
          <w:szCs w:val="24"/>
        </w:rPr>
        <w:t xml:space="preserve"> przydatności klinicznej tych czynników w diagnostyce i le</w:t>
      </w:r>
      <w:r w:rsidR="00CF281E">
        <w:rPr>
          <w:sz w:val="24"/>
          <w:szCs w:val="24"/>
        </w:rPr>
        <w:t xml:space="preserve">czeniu schorzeń różnych układów </w:t>
      </w:r>
      <w:r w:rsidR="007029A1">
        <w:rPr>
          <w:sz w:val="24"/>
          <w:szCs w:val="24"/>
        </w:rPr>
        <w:t xml:space="preserve">i narządów, w tym </w:t>
      </w:r>
      <w:r w:rsidR="00294099" w:rsidRPr="007029A1">
        <w:rPr>
          <w:sz w:val="24"/>
          <w:szCs w:val="24"/>
        </w:rPr>
        <w:t>m.in.: ocenę wpływu zmiennych pól magnetycznych o niskich wartościach częstotliwości, „słabych” pól magnetycznych o niskich wartościach indukcji oraz niskoenergetycznego promieniowania laserowego o parametrach terapeutycznych na strukturę i funkcję wybranych komórek narządów i układów organizmu w oparciu o modele komórkowe i zwierzęce (badania przedkliniczne), a także kliniczn</w:t>
      </w:r>
      <w:r w:rsidR="007029A1">
        <w:rPr>
          <w:sz w:val="24"/>
          <w:szCs w:val="24"/>
        </w:rPr>
        <w:t>ą</w:t>
      </w:r>
      <w:r w:rsidR="00294099" w:rsidRPr="007029A1">
        <w:rPr>
          <w:sz w:val="24"/>
          <w:szCs w:val="24"/>
        </w:rPr>
        <w:t xml:space="preserve"> ocen</w:t>
      </w:r>
      <w:r w:rsidR="007029A1">
        <w:rPr>
          <w:sz w:val="24"/>
          <w:szCs w:val="24"/>
        </w:rPr>
        <w:t>ę</w:t>
      </w:r>
      <w:r w:rsidR="00294099" w:rsidRPr="007029A1">
        <w:rPr>
          <w:sz w:val="24"/>
          <w:szCs w:val="24"/>
        </w:rPr>
        <w:t xml:space="preserve"> przydatności terapeutycznej obu powyższych czynników fizycznych (zwłaszcza stosowanych w ramach magnetoterapii i magnetostymulacji łącznie z promieniowaniem świetlnym generowanym przez diody laserowe i diody półprzewodnikowe LED) w leczeniu wybranych schorzeń u ludzi (badania kliniczne); ocenę przydatności klinicznej metod</w:t>
      </w:r>
      <w:r w:rsidR="0048631A">
        <w:rPr>
          <w:sz w:val="24"/>
          <w:szCs w:val="24"/>
        </w:rPr>
        <w:t>y fotodynamicznej w diagnostyce</w:t>
      </w:r>
      <w:r w:rsidR="00C15F90">
        <w:rPr>
          <w:sz w:val="24"/>
          <w:szCs w:val="24"/>
        </w:rPr>
        <w:t xml:space="preserve"> </w:t>
      </w:r>
      <w:r w:rsidR="00294099" w:rsidRPr="007029A1">
        <w:rPr>
          <w:sz w:val="24"/>
          <w:szCs w:val="24"/>
        </w:rPr>
        <w:t>i terapii stanów przednowotworowych i nowotworów ze szczególnym uwzględnieniem mechanizmów biologicznego oddziaływ</w:t>
      </w:r>
      <w:r w:rsidR="00CF281E">
        <w:rPr>
          <w:sz w:val="24"/>
          <w:szCs w:val="24"/>
        </w:rPr>
        <w:t xml:space="preserve">ania (analiza procesów apoptozy </w:t>
      </w:r>
      <w:r w:rsidR="00294099" w:rsidRPr="007029A1">
        <w:rPr>
          <w:sz w:val="24"/>
          <w:szCs w:val="24"/>
        </w:rPr>
        <w:t>i reakcji układu immunologicznego w badaniach eksperymentalnych), a ta</w:t>
      </w:r>
      <w:r w:rsidR="0048631A">
        <w:rPr>
          <w:sz w:val="24"/>
          <w:szCs w:val="24"/>
        </w:rPr>
        <w:t>kże skuteczności diagnostycznej</w:t>
      </w:r>
      <w:r w:rsidR="00C15F90">
        <w:rPr>
          <w:sz w:val="24"/>
          <w:szCs w:val="24"/>
        </w:rPr>
        <w:t xml:space="preserve"> </w:t>
      </w:r>
      <w:r w:rsidR="00294099" w:rsidRPr="007029A1">
        <w:rPr>
          <w:sz w:val="24"/>
          <w:szCs w:val="24"/>
        </w:rPr>
        <w:t xml:space="preserve">i terapeutycznej w leczeniu schorzeń układu oddechowego, pokarmowego, moczowego, skóry i błon śluzowych oraz narządu rodnego u kobiet; ocenę wpływu stałych pól elektrycznych o parametrach generowanych w otoczeniu linii przesyłowych wysokiego napięcia prądu stałego i prądu zmiennego oraz </w:t>
      </w:r>
      <w:r w:rsidR="007029A1">
        <w:rPr>
          <w:sz w:val="24"/>
          <w:szCs w:val="24"/>
        </w:rPr>
        <w:t xml:space="preserve">przez </w:t>
      </w:r>
      <w:r w:rsidR="00294099" w:rsidRPr="007029A1">
        <w:rPr>
          <w:sz w:val="24"/>
          <w:szCs w:val="24"/>
        </w:rPr>
        <w:t>systemy telefonii komórkowej na metabolizm i czynność ośrodkowego układu nerwowego (badania eksperymentalne na modelu zwierzęcym); ocenę wpływu krioterapii ogólnoustrojowej na homeostazę organizmów żywych ze szczególnym uwzględnieniem wrażliwości i odpowiedzi tkankowej na działanie niskich temperatur (badania przedkliniczne na modelu zwierzęcym) oraz kliniczn</w:t>
      </w:r>
      <w:r w:rsidR="007029A1" w:rsidRPr="007029A1">
        <w:rPr>
          <w:sz w:val="24"/>
          <w:szCs w:val="24"/>
        </w:rPr>
        <w:t xml:space="preserve">ą </w:t>
      </w:r>
      <w:r w:rsidR="00294099" w:rsidRPr="007029A1">
        <w:rPr>
          <w:sz w:val="24"/>
          <w:szCs w:val="24"/>
        </w:rPr>
        <w:t>ocen</w:t>
      </w:r>
      <w:r w:rsidR="007029A1" w:rsidRPr="007029A1">
        <w:rPr>
          <w:sz w:val="24"/>
          <w:szCs w:val="24"/>
        </w:rPr>
        <w:t>ę</w:t>
      </w:r>
      <w:r w:rsidR="00294099" w:rsidRPr="007029A1">
        <w:rPr>
          <w:sz w:val="24"/>
          <w:szCs w:val="24"/>
        </w:rPr>
        <w:t xml:space="preserve"> skuteczności krioterapii w leczeniu zmian pourazowych układu kostno-stawowego</w:t>
      </w:r>
      <w:r w:rsidR="007029A1" w:rsidRPr="007029A1">
        <w:rPr>
          <w:sz w:val="24"/>
          <w:szCs w:val="24"/>
        </w:rPr>
        <w:t xml:space="preserve"> oraz</w:t>
      </w:r>
      <w:r w:rsidR="00294099" w:rsidRPr="007029A1">
        <w:rPr>
          <w:sz w:val="24"/>
          <w:szCs w:val="24"/>
        </w:rPr>
        <w:t xml:space="preserve"> schorzeń reumatoidalnych</w:t>
      </w:r>
      <w:r w:rsidR="007029A1" w:rsidRPr="007029A1">
        <w:rPr>
          <w:sz w:val="24"/>
          <w:szCs w:val="24"/>
        </w:rPr>
        <w:t>, a także</w:t>
      </w:r>
      <w:r w:rsidR="00294099" w:rsidRPr="007029A1">
        <w:rPr>
          <w:sz w:val="24"/>
          <w:szCs w:val="24"/>
        </w:rPr>
        <w:t xml:space="preserve"> ocen</w:t>
      </w:r>
      <w:r w:rsidR="007029A1" w:rsidRPr="007029A1">
        <w:rPr>
          <w:sz w:val="24"/>
          <w:szCs w:val="24"/>
        </w:rPr>
        <w:t>ę</w:t>
      </w:r>
      <w:r w:rsidR="00294099" w:rsidRPr="007029A1">
        <w:rPr>
          <w:sz w:val="24"/>
          <w:szCs w:val="24"/>
        </w:rPr>
        <w:t xml:space="preserve"> wpływu hiperbarii tlenowej na organizm człowieka oraz kliniczną oceną skuteczności hiperbarycznej terapii tlenowej stosowanej ogól</w:t>
      </w:r>
      <w:r w:rsidR="00605308">
        <w:rPr>
          <w:sz w:val="24"/>
          <w:szCs w:val="24"/>
        </w:rPr>
        <w:t>noustrojowo i miejscowo łącznie</w:t>
      </w:r>
      <w:r w:rsidR="00C15F90">
        <w:rPr>
          <w:sz w:val="24"/>
          <w:szCs w:val="24"/>
        </w:rPr>
        <w:t xml:space="preserve"> </w:t>
      </w:r>
      <w:r w:rsidR="00294099" w:rsidRPr="007029A1">
        <w:rPr>
          <w:sz w:val="24"/>
          <w:szCs w:val="24"/>
        </w:rPr>
        <w:t>z ozonoterapią, głównie w leczeniu zmian naczyniowych, przewlekłych ran i owrzodzeń oraz późnych powikłań cukrzycy.</w:t>
      </w:r>
    </w:p>
    <w:p w:rsidR="00F16B4C" w:rsidRPr="00FC6E73" w:rsidRDefault="007029A1" w:rsidP="007430C6">
      <w:pPr>
        <w:spacing w:after="0" w:line="240" w:lineRule="auto"/>
        <w:ind w:firstLine="709"/>
        <w:jc w:val="both"/>
        <w:rPr>
          <w:sz w:val="24"/>
          <w:szCs w:val="24"/>
        </w:rPr>
      </w:pPr>
      <w:r w:rsidRPr="00FC6E73">
        <w:rPr>
          <w:bCs/>
          <w:sz w:val="24"/>
          <w:szCs w:val="24"/>
        </w:rPr>
        <w:t>Prof. A. Sieroń jest a</w:t>
      </w:r>
      <w:r w:rsidRPr="00FC6E73">
        <w:rPr>
          <w:sz w:val="24"/>
          <w:szCs w:val="24"/>
        </w:rPr>
        <w:t>utorem</w:t>
      </w:r>
      <w:r w:rsidR="00101B57" w:rsidRPr="00FC6E73">
        <w:rPr>
          <w:sz w:val="24"/>
          <w:szCs w:val="24"/>
        </w:rPr>
        <w:t xml:space="preserve"> 1</w:t>
      </w:r>
      <w:r w:rsidR="00132CD8">
        <w:rPr>
          <w:sz w:val="24"/>
          <w:szCs w:val="24"/>
        </w:rPr>
        <w:t>3</w:t>
      </w:r>
      <w:r w:rsidR="00EF7E9F">
        <w:rPr>
          <w:sz w:val="24"/>
          <w:szCs w:val="24"/>
        </w:rPr>
        <w:t>9</w:t>
      </w:r>
      <w:r w:rsidR="00132CD8">
        <w:rPr>
          <w:sz w:val="24"/>
          <w:szCs w:val="24"/>
        </w:rPr>
        <w:t>3</w:t>
      </w:r>
      <w:r w:rsidR="000860D6" w:rsidRPr="00FC6E73">
        <w:rPr>
          <w:sz w:val="24"/>
          <w:szCs w:val="24"/>
        </w:rPr>
        <w:t xml:space="preserve"> publikacji naukowych, w </w:t>
      </w:r>
      <w:r w:rsidR="00D954A4" w:rsidRPr="00FC6E73">
        <w:rPr>
          <w:sz w:val="24"/>
          <w:szCs w:val="24"/>
        </w:rPr>
        <w:t>dużej części</w:t>
      </w:r>
      <w:r w:rsidR="000860D6" w:rsidRPr="00FC6E73">
        <w:rPr>
          <w:sz w:val="24"/>
          <w:szCs w:val="24"/>
        </w:rPr>
        <w:t xml:space="preserve"> dotyczących zagadnień elektromagnetyzmu i </w:t>
      </w:r>
      <w:r w:rsidR="00316578" w:rsidRPr="00FC6E73">
        <w:rPr>
          <w:sz w:val="24"/>
          <w:szCs w:val="24"/>
        </w:rPr>
        <w:t>wykorzystania różnorodnych</w:t>
      </w:r>
      <w:r w:rsidR="000860D6" w:rsidRPr="00FC6E73">
        <w:rPr>
          <w:sz w:val="24"/>
          <w:szCs w:val="24"/>
        </w:rPr>
        <w:t xml:space="preserve"> czynników fizycznych w medycynie, w tym</w:t>
      </w:r>
      <w:r w:rsidR="00C15F90">
        <w:rPr>
          <w:sz w:val="24"/>
          <w:szCs w:val="24"/>
        </w:rPr>
        <w:t xml:space="preserve"> </w:t>
      </w:r>
      <w:r w:rsidR="00EF7E9F">
        <w:rPr>
          <w:sz w:val="24"/>
          <w:szCs w:val="24"/>
        </w:rPr>
        <w:t>617</w:t>
      </w:r>
      <w:r w:rsidRPr="00FC6E73">
        <w:rPr>
          <w:sz w:val="24"/>
          <w:szCs w:val="24"/>
        </w:rPr>
        <w:t>artykuł</w:t>
      </w:r>
      <w:r w:rsidR="00454BDC">
        <w:rPr>
          <w:sz w:val="24"/>
          <w:szCs w:val="24"/>
        </w:rPr>
        <w:t>ów</w:t>
      </w:r>
      <w:r w:rsidR="00C15F90">
        <w:rPr>
          <w:sz w:val="24"/>
          <w:szCs w:val="24"/>
        </w:rPr>
        <w:t xml:space="preserve"> </w:t>
      </w:r>
      <w:r w:rsidR="00D954A4" w:rsidRPr="00FC6E73">
        <w:rPr>
          <w:sz w:val="24"/>
          <w:szCs w:val="24"/>
        </w:rPr>
        <w:t>opublikowan</w:t>
      </w:r>
      <w:r w:rsidR="00454BDC">
        <w:rPr>
          <w:sz w:val="24"/>
          <w:szCs w:val="24"/>
        </w:rPr>
        <w:t>ych</w:t>
      </w:r>
      <w:r w:rsidR="00D954A4" w:rsidRPr="00FC6E73">
        <w:rPr>
          <w:sz w:val="24"/>
          <w:szCs w:val="24"/>
        </w:rPr>
        <w:t xml:space="preserve"> w recenzowanych czasopismach </w:t>
      </w:r>
      <w:r w:rsidRPr="00FC6E73">
        <w:rPr>
          <w:sz w:val="24"/>
          <w:szCs w:val="24"/>
        </w:rPr>
        <w:t>naukow</w:t>
      </w:r>
      <w:r w:rsidR="0079050E" w:rsidRPr="00FC6E73">
        <w:rPr>
          <w:sz w:val="24"/>
          <w:szCs w:val="24"/>
        </w:rPr>
        <w:t>ych</w:t>
      </w:r>
      <w:r w:rsidR="000860D6" w:rsidRPr="00FC6E73">
        <w:rPr>
          <w:sz w:val="24"/>
          <w:szCs w:val="24"/>
        </w:rPr>
        <w:t xml:space="preserve">, </w:t>
      </w:r>
      <w:r w:rsidRPr="00FC6E73">
        <w:rPr>
          <w:sz w:val="24"/>
          <w:szCs w:val="24"/>
        </w:rPr>
        <w:t xml:space="preserve">z </w:t>
      </w:r>
      <w:r w:rsidR="000860D6" w:rsidRPr="00FC6E73">
        <w:rPr>
          <w:sz w:val="24"/>
          <w:szCs w:val="24"/>
        </w:rPr>
        <w:t>cz</w:t>
      </w:r>
      <w:r w:rsidRPr="00FC6E73">
        <w:rPr>
          <w:sz w:val="24"/>
          <w:szCs w:val="24"/>
        </w:rPr>
        <w:t xml:space="preserve">ego </w:t>
      </w:r>
      <w:r w:rsidR="006B60EF">
        <w:rPr>
          <w:sz w:val="24"/>
          <w:szCs w:val="24"/>
        </w:rPr>
        <w:t>1</w:t>
      </w:r>
      <w:r w:rsidR="00EF7E9F">
        <w:rPr>
          <w:sz w:val="24"/>
          <w:szCs w:val="24"/>
        </w:rPr>
        <w:t>26</w:t>
      </w:r>
      <w:r w:rsidR="00C15F90">
        <w:rPr>
          <w:sz w:val="24"/>
          <w:szCs w:val="24"/>
        </w:rPr>
        <w:t xml:space="preserve"> </w:t>
      </w:r>
      <w:r w:rsidR="00101B57" w:rsidRPr="00FC6E73">
        <w:rPr>
          <w:sz w:val="24"/>
          <w:szCs w:val="24"/>
        </w:rPr>
        <w:t>artykuł</w:t>
      </w:r>
      <w:r w:rsidR="006B60EF">
        <w:rPr>
          <w:sz w:val="24"/>
          <w:szCs w:val="24"/>
        </w:rPr>
        <w:t>ów</w:t>
      </w:r>
      <w:r w:rsidR="00C15F90">
        <w:rPr>
          <w:sz w:val="24"/>
          <w:szCs w:val="24"/>
        </w:rPr>
        <w:t xml:space="preserve"> </w:t>
      </w:r>
      <w:r w:rsidR="00101B57" w:rsidRPr="00FC6E73">
        <w:rPr>
          <w:sz w:val="24"/>
          <w:szCs w:val="24"/>
        </w:rPr>
        <w:t>opublikowan</w:t>
      </w:r>
      <w:r w:rsidR="006B60EF">
        <w:rPr>
          <w:sz w:val="24"/>
          <w:szCs w:val="24"/>
        </w:rPr>
        <w:t>ych</w:t>
      </w:r>
      <w:r w:rsidR="000860D6" w:rsidRPr="00FC6E73">
        <w:rPr>
          <w:sz w:val="24"/>
          <w:szCs w:val="24"/>
        </w:rPr>
        <w:t xml:space="preserve"> w czasopismach </w:t>
      </w:r>
      <w:r w:rsidR="00BA0E1B" w:rsidRPr="00FC6E73">
        <w:rPr>
          <w:sz w:val="24"/>
          <w:szCs w:val="24"/>
        </w:rPr>
        <w:t>zagranicznych (</w:t>
      </w:r>
      <w:r w:rsidR="00EF7E9F">
        <w:rPr>
          <w:sz w:val="24"/>
          <w:szCs w:val="24"/>
        </w:rPr>
        <w:t xml:space="preserve">121 </w:t>
      </w:r>
      <w:r w:rsidRPr="00FC6E73">
        <w:rPr>
          <w:sz w:val="24"/>
          <w:szCs w:val="24"/>
        </w:rPr>
        <w:t>artykuł</w:t>
      </w:r>
      <w:r w:rsidR="006B60EF">
        <w:rPr>
          <w:sz w:val="24"/>
          <w:szCs w:val="24"/>
        </w:rPr>
        <w:t xml:space="preserve">ów </w:t>
      </w:r>
      <w:r w:rsidRPr="00FC6E73">
        <w:rPr>
          <w:sz w:val="24"/>
          <w:szCs w:val="24"/>
        </w:rPr>
        <w:t>w czasopismach z Listy Filadelfijskiej o łącznym IF=</w:t>
      </w:r>
      <w:r w:rsidR="00EF7E9F">
        <w:rPr>
          <w:sz w:val="24"/>
          <w:szCs w:val="24"/>
        </w:rPr>
        <w:t>22</w:t>
      </w:r>
      <w:r w:rsidR="006B60EF">
        <w:rPr>
          <w:sz w:val="24"/>
          <w:szCs w:val="24"/>
        </w:rPr>
        <w:t>4,</w:t>
      </w:r>
      <w:r w:rsidR="00EF7E9F">
        <w:rPr>
          <w:sz w:val="24"/>
          <w:szCs w:val="24"/>
        </w:rPr>
        <w:t>807</w:t>
      </w:r>
      <w:r w:rsidRPr="00FC6E73">
        <w:rPr>
          <w:sz w:val="24"/>
          <w:szCs w:val="24"/>
        </w:rPr>
        <w:t xml:space="preserve">) oraz </w:t>
      </w:r>
      <w:r w:rsidR="00A85EDB" w:rsidRPr="00FC6E73">
        <w:rPr>
          <w:sz w:val="24"/>
          <w:szCs w:val="24"/>
        </w:rPr>
        <w:t>1</w:t>
      </w:r>
      <w:r w:rsidR="00815784">
        <w:rPr>
          <w:sz w:val="24"/>
          <w:szCs w:val="24"/>
        </w:rPr>
        <w:t>1</w:t>
      </w:r>
      <w:r w:rsidR="00EF7E9F">
        <w:rPr>
          <w:sz w:val="24"/>
          <w:szCs w:val="24"/>
        </w:rPr>
        <w:t>9</w:t>
      </w:r>
      <w:r w:rsidR="00101B57" w:rsidRPr="00FC6E73">
        <w:rPr>
          <w:sz w:val="24"/>
          <w:szCs w:val="24"/>
        </w:rPr>
        <w:t xml:space="preserve"> ksią</w:t>
      </w:r>
      <w:r w:rsidR="006B60EF">
        <w:rPr>
          <w:sz w:val="24"/>
          <w:szCs w:val="24"/>
        </w:rPr>
        <w:t xml:space="preserve">żek, skryptów </w:t>
      </w:r>
      <w:r w:rsidRPr="00FC6E73">
        <w:rPr>
          <w:sz w:val="24"/>
          <w:szCs w:val="24"/>
        </w:rPr>
        <w:t>i rozdziałów w monogra</w:t>
      </w:r>
      <w:r w:rsidR="00D954A4" w:rsidRPr="00FC6E73">
        <w:rPr>
          <w:sz w:val="24"/>
          <w:szCs w:val="24"/>
        </w:rPr>
        <w:t>fiach</w:t>
      </w:r>
      <w:r w:rsidR="0079050E" w:rsidRPr="00FC6E73">
        <w:rPr>
          <w:sz w:val="24"/>
          <w:szCs w:val="24"/>
        </w:rPr>
        <w:t xml:space="preserve"> i drukach zwartych (w tym</w:t>
      </w:r>
      <w:r w:rsidR="006B60EF">
        <w:rPr>
          <w:sz w:val="24"/>
          <w:szCs w:val="24"/>
        </w:rPr>
        <w:t xml:space="preserve"> 8</w:t>
      </w:r>
      <w:r w:rsidRPr="00FC6E73">
        <w:rPr>
          <w:sz w:val="24"/>
          <w:szCs w:val="24"/>
        </w:rPr>
        <w:t xml:space="preserve"> zagranicznych). Ponadto jest redaktorem 2</w:t>
      </w:r>
      <w:r w:rsidR="00EF7E9F">
        <w:rPr>
          <w:sz w:val="24"/>
          <w:szCs w:val="24"/>
        </w:rPr>
        <w:t>3</w:t>
      </w:r>
      <w:r w:rsidRPr="00FC6E73">
        <w:rPr>
          <w:sz w:val="24"/>
          <w:szCs w:val="24"/>
        </w:rPr>
        <w:t xml:space="preserve"> monografii</w:t>
      </w:r>
      <w:r w:rsidR="00316578" w:rsidRPr="00FC6E73">
        <w:rPr>
          <w:sz w:val="24"/>
          <w:szCs w:val="24"/>
        </w:rPr>
        <w:t xml:space="preserve"> (</w:t>
      </w:r>
      <w:r w:rsidR="00CD2547" w:rsidRPr="00FC6E73">
        <w:rPr>
          <w:sz w:val="24"/>
          <w:szCs w:val="24"/>
        </w:rPr>
        <w:t xml:space="preserve">w tym </w:t>
      </w:r>
      <w:r w:rsidRPr="00FC6E73">
        <w:rPr>
          <w:sz w:val="24"/>
          <w:szCs w:val="24"/>
        </w:rPr>
        <w:t>1 zagranicznej</w:t>
      </w:r>
      <w:r w:rsidR="00316578" w:rsidRPr="00FC6E73">
        <w:rPr>
          <w:sz w:val="24"/>
          <w:szCs w:val="24"/>
        </w:rPr>
        <w:t>)</w:t>
      </w:r>
      <w:r w:rsidR="00BA0E1B" w:rsidRPr="00FC6E73">
        <w:rPr>
          <w:sz w:val="24"/>
          <w:szCs w:val="24"/>
        </w:rPr>
        <w:t xml:space="preserve"> oraz autorem </w:t>
      </w:r>
      <w:r w:rsidR="002C7E32">
        <w:rPr>
          <w:sz w:val="24"/>
          <w:szCs w:val="24"/>
        </w:rPr>
        <w:t>6</w:t>
      </w:r>
      <w:r w:rsidR="00EF7E9F">
        <w:rPr>
          <w:sz w:val="24"/>
          <w:szCs w:val="24"/>
        </w:rPr>
        <w:t>1</w:t>
      </w:r>
      <w:r w:rsidR="002C7E32">
        <w:rPr>
          <w:sz w:val="24"/>
          <w:szCs w:val="24"/>
        </w:rPr>
        <w:t>4</w:t>
      </w:r>
      <w:r w:rsidR="00C15F90">
        <w:rPr>
          <w:sz w:val="24"/>
          <w:szCs w:val="24"/>
        </w:rPr>
        <w:t xml:space="preserve"> </w:t>
      </w:r>
      <w:r w:rsidR="00F16B4C" w:rsidRPr="00FC6E73">
        <w:rPr>
          <w:sz w:val="24"/>
          <w:szCs w:val="24"/>
        </w:rPr>
        <w:t>referatów i streszczeń zjazdowych (w tym 2</w:t>
      </w:r>
      <w:r w:rsidR="002C7E32">
        <w:rPr>
          <w:sz w:val="24"/>
          <w:szCs w:val="24"/>
        </w:rPr>
        <w:t>3</w:t>
      </w:r>
      <w:r w:rsidR="00EF7E9F">
        <w:rPr>
          <w:sz w:val="24"/>
          <w:szCs w:val="24"/>
        </w:rPr>
        <w:t>6</w:t>
      </w:r>
      <w:r w:rsidR="00C15F90">
        <w:rPr>
          <w:sz w:val="24"/>
          <w:szCs w:val="24"/>
        </w:rPr>
        <w:t xml:space="preserve"> </w:t>
      </w:r>
      <w:r w:rsidR="00316578" w:rsidRPr="00FC6E73">
        <w:rPr>
          <w:sz w:val="24"/>
          <w:szCs w:val="24"/>
        </w:rPr>
        <w:t xml:space="preserve">prezentowanych na zjazdach </w:t>
      </w:r>
      <w:r w:rsidR="00F16B4C" w:rsidRPr="00FC6E73">
        <w:rPr>
          <w:sz w:val="24"/>
          <w:szCs w:val="24"/>
        </w:rPr>
        <w:t>zagranicznych). O wysokiej wartości dorobku naukowego prof. A. Sieronia świ</w:t>
      </w:r>
      <w:r w:rsidR="00BA0E1B" w:rsidRPr="00FC6E73">
        <w:rPr>
          <w:sz w:val="24"/>
          <w:szCs w:val="24"/>
        </w:rPr>
        <w:t xml:space="preserve">adczy liczba cytowań (łącznie </w:t>
      </w:r>
      <w:r w:rsidR="000A1B80">
        <w:rPr>
          <w:sz w:val="24"/>
          <w:szCs w:val="24"/>
        </w:rPr>
        <w:t>2321</w:t>
      </w:r>
      <w:r w:rsidR="00C15F90">
        <w:rPr>
          <w:sz w:val="24"/>
          <w:szCs w:val="24"/>
        </w:rPr>
        <w:t xml:space="preserve"> </w:t>
      </w:r>
      <w:r w:rsidR="00F16B4C" w:rsidRPr="00FC6E73">
        <w:rPr>
          <w:sz w:val="24"/>
          <w:szCs w:val="24"/>
        </w:rPr>
        <w:t>cytowa</w:t>
      </w:r>
      <w:r w:rsidR="00C44E1E" w:rsidRPr="00FC6E73">
        <w:rPr>
          <w:sz w:val="24"/>
          <w:szCs w:val="24"/>
        </w:rPr>
        <w:t>ń</w:t>
      </w:r>
      <w:r w:rsidR="00BA0E1B" w:rsidRPr="00FC6E73">
        <w:rPr>
          <w:sz w:val="24"/>
          <w:szCs w:val="24"/>
        </w:rPr>
        <w:t xml:space="preserve"> 2</w:t>
      </w:r>
      <w:r w:rsidR="000A1B80">
        <w:rPr>
          <w:sz w:val="24"/>
          <w:szCs w:val="24"/>
        </w:rPr>
        <w:t>88</w:t>
      </w:r>
      <w:r w:rsidR="00F16B4C" w:rsidRPr="00FC6E73">
        <w:rPr>
          <w:sz w:val="24"/>
          <w:szCs w:val="24"/>
        </w:rPr>
        <w:t xml:space="preserve"> prac)</w:t>
      </w:r>
      <w:r w:rsidR="00BA0E1B" w:rsidRPr="00FC6E73">
        <w:rPr>
          <w:sz w:val="24"/>
          <w:szCs w:val="24"/>
        </w:rPr>
        <w:t xml:space="preserve"> i wysoka wartość indeksu h = </w:t>
      </w:r>
      <w:r w:rsidR="000A1B80">
        <w:rPr>
          <w:sz w:val="24"/>
          <w:szCs w:val="24"/>
        </w:rPr>
        <w:t>2</w:t>
      </w:r>
      <w:r w:rsidR="00815784">
        <w:rPr>
          <w:sz w:val="24"/>
          <w:szCs w:val="24"/>
        </w:rPr>
        <w:t>6</w:t>
      </w:r>
      <w:r w:rsidR="00316578" w:rsidRPr="00FC6E73">
        <w:rPr>
          <w:sz w:val="24"/>
          <w:szCs w:val="24"/>
        </w:rPr>
        <w:t>,</w:t>
      </w:r>
      <w:r w:rsidR="00F16B4C" w:rsidRPr="00FC6E73">
        <w:rPr>
          <w:sz w:val="24"/>
          <w:szCs w:val="24"/>
        </w:rPr>
        <w:t xml:space="preserve"> wg. </w:t>
      </w:r>
      <w:r w:rsidR="000A1B80">
        <w:rPr>
          <w:sz w:val="24"/>
          <w:szCs w:val="24"/>
        </w:rPr>
        <w:t>Scopus</w:t>
      </w:r>
      <w:r w:rsidR="00F16B4C" w:rsidRPr="00FC6E73">
        <w:rPr>
          <w:sz w:val="24"/>
          <w:szCs w:val="24"/>
        </w:rPr>
        <w:t xml:space="preserve">. </w:t>
      </w:r>
    </w:p>
    <w:p w:rsidR="007430C6" w:rsidRPr="007430C6" w:rsidRDefault="007430C6" w:rsidP="007430C6">
      <w:pPr>
        <w:spacing w:after="0" w:line="240" w:lineRule="auto"/>
        <w:ind w:firstLine="720"/>
        <w:jc w:val="both"/>
        <w:rPr>
          <w:sz w:val="24"/>
          <w:szCs w:val="24"/>
        </w:rPr>
      </w:pPr>
      <w:r w:rsidRPr="001D6A77">
        <w:rPr>
          <w:sz w:val="24"/>
          <w:szCs w:val="24"/>
        </w:rPr>
        <w:t xml:space="preserve">Prof. A. Sieroń od wielu lat prowadzi współpracę naukową z zagranicznymi i krajowymi </w:t>
      </w:r>
      <w:r w:rsidR="00C15F90">
        <w:rPr>
          <w:sz w:val="24"/>
          <w:szCs w:val="24"/>
        </w:rPr>
        <w:t>o</w:t>
      </w:r>
      <w:r w:rsidRPr="001D6A77">
        <w:rPr>
          <w:sz w:val="24"/>
          <w:szCs w:val="24"/>
        </w:rPr>
        <w:t>środkami naukowymi o profilu zarówno medycznym</w:t>
      </w:r>
      <w:r>
        <w:rPr>
          <w:sz w:val="24"/>
          <w:szCs w:val="24"/>
        </w:rPr>
        <w:t>,</w:t>
      </w:r>
      <w:r w:rsidRPr="001D6A77">
        <w:rPr>
          <w:sz w:val="24"/>
          <w:szCs w:val="24"/>
        </w:rPr>
        <w:t xml:space="preserve"> jak i technicznym, w tym m.in. z Fox Chase Cancer Center w Filadelfii, Narodowym Uniwersytetem Ukrainy w Użgorodzie (Ukraina), Wydziałem Medycznym Uniwersytetu w Padwie, Uniwersytetem w Aberdeen (Szkocja), Wydziałem </w:t>
      </w:r>
      <w:r>
        <w:rPr>
          <w:sz w:val="24"/>
          <w:szCs w:val="24"/>
        </w:rPr>
        <w:t>M</w:t>
      </w:r>
      <w:r w:rsidRPr="001D6A77">
        <w:rPr>
          <w:sz w:val="24"/>
          <w:szCs w:val="24"/>
        </w:rPr>
        <w:t xml:space="preserve">atematyki, Fizyki i Chemii Uniwersytetu Śląskiego, Politechniką Śląską, Politechniką Poznańską, Uniwersytetem Medycznym im. K. Marcinkowskiego w Poznaniu, Wydziałem Chemii Uniwersytetu Warszawskiego, Politechniką Częstochowską, Instytutem </w:t>
      </w:r>
      <w:r w:rsidRPr="001D6A77">
        <w:rPr>
          <w:sz w:val="24"/>
          <w:szCs w:val="24"/>
        </w:rPr>
        <w:lastRenderedPageBreak/>
        <w:t xml:space="preserve">Techniki i Aparatury Medycznej w Zabrzu, Polsko-Japońską Wyższą Szkołą Technik Komputerowych w Bytomiu oraz Centrum Oparzeń w Siemianowicach Śląskich. </w:t>
      </w:r>
    </w:p>
    <w:p w:rsidR="009857A2" w:rsidRPr="004C2A0F" w:rsidRDefault="00F959F8" w:rsidP="007430C6">
      <w:pPr>
        <w:spacing w:after="0" w:line="240" w:lineRule="auto"/>
        <w:jc w:val="both"/>
        <w:rPr>
          <w:sz w:val="24"/>
          <w:szCs w:val="24"/>
        </w:rPr>
      </w:pPr>
      <w:r>
        <w:rPr>
          <w:sz w:val="24"/>
          <w:szCs w:val="24"/>
        </w:rPr>
        <w:tab/>
      </w:r>
      <w:r w:rsidR="00D01290">
        <w:rPr>
          <w:sz w:val="24"/>
          <w:szCs w:val="24"/>
        </w:rPr>
        <w:t>P</w:t>
      </w:r>
      <w:r w:rsidR="009857A2" w:rsidRPr="005A564B">
        <w:rPr>
          <w:sz w:val="24"/>
          <w:szCs w:val="24"/>
        </w:rPr>
        <w:t>rof. A. Siero</w:t>
      </w:r>
      <w:r w:rsidR="00D01290">
        <w:rPr>
          <w:sz w:val="24"/>
          <w:szCs w:val="24"/>
        </w:rPr>
        <w:t xml:space="preserve">ń </w:t>
      </w:r>
      <w:r w:rsidR="007430C6">
        <w:rPr>
          <w:sz w:val="24"/>
          <w:szCs w:val="24"/>
        </w:rPr>
        <w:t>uczestniczył w realizacji m.in.</w:t>
      </w:r>
      <w:r w:rsidR="00316578">
        <w:rPr>
          <w:sz w:val="24"/>
          <w:szCs w:val="24"/>
        </w:rPr>
        <w:t xml:space="preserve"> 8 międzynarodowych badań klinicznych leków ora</w:t>
      </w:r>
      <w:r w:rsidR="00D01290">
        <w:rPr>
          <w:sz w:val="24"/>
          <w:szCs w:val="24"/>
        </w:rPr>
        <w:t xml:space="preserve">z 13 grantów naukowo-badawczych </w:t>
      </w:r>
      <w:r w:rsidR="00AD08FD">
        <w:rPr>
          <w:sz w:val="24"/>
          <w:szCs w:val="24"/>
        </w:rPr>
        <w:t>i rozwojowych MNiSW</w:t>
      </w:r>
      <w:r w:rsidR="005A564B">
        <w:rPr>
          <w:sz w:val="24"/>
          <w:szCs w:val="24"/>
        </w:rPr>
        <w:t>,</w:t>
      </w:r>
      <w:r w:rsidR="000A4A18" w:rsidRPr="005A564B">
        <w:rPr>
          <w:sz w:val="24"/>
          <w:szCs w:val="24"/>
        </w:rPr>
        <w:t xml:space="preserve"> które zaowocowały opracowaniem innowacyjnej aparatury medycznej do zastosowań diagnostycznych i terapeutycznych</w:t>
      </w:r>
      <w:r w:rsidR="005A564B">
        <w:rPr>
          <w:sz w:val="24"/>
          <w:szCs w:val="24"/>
        </w:rPr>
        <w:t>,</w:t>
      </w:r>
      <w:r w:rsidR="000A4A18" w:rsidRPr="005A564B">
        <w:rPr>
          <w:sz w:val="24"/>
          <w:szCs w:val="24"/>
        </w:rPr>
        <w:t xml:space="preserve"> mający</w:t>
      </w:r>
      <w:r w:rsidR="005A564B">
        <w:rPr>
          <w:sz w:val="24"/>
          <w:szCs w:val="24"/>
        </w:rPr>
        <w:t xml:space="preserve">m </w:t>
      </w:r>
      <w:r w:rsidR="000A4A18" w:rsidRPr="005A564B">
        <w:rPr>
          <w:sz w:val="24"/>
          <w:szCs w:val="24"/>
        </w:rPr>
        <w:t xml:space="preserve">w </w:t>
      </w:r>
      <w:r w:rsidR="00A64D9A">
        <w:rPr>
          <w:sz w:val="24"/>
          <w:szCs w:val="24"/>
        </w:rPr>
        <w:t>3</w:t>
      </w:r>
      <w:r w:rsidR="000A4A18" w:rsidRPr="005A564B">
        <w:rPr>
          <w:sz w:val="24"/>
          <w:szCs w:val="24"/>
        </w:rPr>
        <w:t xml:space="preserve"> przypadkach </w:t>
      </w:r>
      <w:r w:rsidR="009857A2" w:rsidRPr="005A564B">
        <w:rPr>
          <w:sz w:val="24"/>
          <w:szCs w:val="24"/>
        </w:rPr>
        <w:t>charakter opatentowanych wynalazków o dużym potencjale aplikacyjnym</w:t>
      </w:r>
      <w:r w:rsidR="000A4A18" w:rsidRPr="005A564B">
        <w:rPr>
          <w:sz w:val="24"/>
          <w:szCs w:val="24"/>
        </w:rPr>
        <w:t>, które były</w:t>
      </w:r>
      <w:r w:rsidR="009857A2" w:rsidRPr="005A564B">
        <w:rPr>
          <w:sz w:val="24"/>
          <w:szCs w:val="24"/>
        </w:rPr>
        <w:t xml:space="preserve"> wielokrotnie prezentowane </w:t>
      </w:r>
      <w:r w:rsidR="000A4A18" w:rsidRPr="005A564B">
        <w:rPr>
          <w:sz w:val="24"/>
          <w:szCs w:val="24"/>
        </w:rPr>
        <w:t xml:space="preserve">na </w:t>
      </w:r>
      <w:r w:rsidR="009857A2" w:rsidRPr="005A564B">
        <w:rPr>
          <w:sz w:val="24"/>
          <w:szCs w:val="24"/>
        </w:rPr>
        <w:t xml:space="preserve">międzynarodowych </w:t>
      </w:r>
      <w:r w:rsidR="000A4A18" w:rsidRPr="005A564B">
        <w:rPr>
          <w:sz w:val="24"/>
          <w:szCs w:val="24"/>
        </w:rPr>
        <w:t xml:space="preserve">i krajowych </w:t>
      </w:r>
      <w:r w:rsidR="009857A2" w:rsidRPr="005A564B">
        <w:rPr>
          <w:sz w:val="24"/>
          <w:szCs w:val="24"/>
        </w:rPr>
        <w:t xml:space="preserve">wystawach wynalazczości, </w:t>
      </w:r>
      <w:r w:rsidR="000A4A18" w:rsidRPr="005A564B">
        <w:rPr>
          <w:sz w:val="24"/>
          <w:szCs w:val="24"/>
        </w:rPr>
        <w:t>na których</w:t>
      </w:r>
      <w:r w:rsidR="00C15F90">
        <w:rPr>
          <w:sz w:val="24"/>
          <w:szCs w:val="24"/>
        </w:rPr>
        <w:t xml:space="preserve"> </w:t>
      </w:r>
      <w:r w:rsidR="000A4A18" w:rsidRPr="005A564B">
        <w:rPr>
          <w:sz w:val="24"/>
          <w:szCs w:val="24"/>
        </w:rPr>
        <w:t>uzyskiwały liczne</w:t>
      </w:r>
      <w:r w:rsidR="009857A2" w:rsidRPr="005A564B">
        <w:rPr>
          <w:sz w:val="24"/>
          <w:szCs w:val="24"/>
        </w:rPr>
        <w:t xml:space="preserve"> nagrody i wyróżnienia</w:t>
      </w:r>
      <w:r w:rsidR="000A4A18" w:rsidRPr="005A564B">
        <w:rPr>
          <w:sz w:val="24"/>
          <w:szCs w:val="24"/>
        </w:rPr>
        <w:t xml:space="preserve">, w tym m.in.: Nominacja „Polski Wynalazku Roku 2000 za aparaturę do magnetostymulacji Viofor JPS, </w:t>
      </w:r>
      <w:r w:rsidR="000A4A18" w:rsidRPr="008632C6">
        <w:rPr>
          <w:sz w:val="24"/>
          <w:szCs w:val="24"/>
        </w:rPr>
        <w:t xml:space="preserve">Special Award of Croatian Association of Inventors (Medal INOVA) na wystawie Croatian Inventors Exhibition </w:t>
      </w:r>
      <w:r w:rsidR="005A564B" w:rsidRPr="008632C6">
        <w:rPr>
          <w:sz w:val="24"/>
          <w:szCs w:val="24"/>
        </w:rPr>
        <w:t>-</w:t>
      </w:r>
      <w:r w:rsidR="000A4A18" w:rsidRPr="008632C6">
        <w:rPr>
          <w:sz w:val="24"/>
          <w:szCs w:val="24"/>
        </w:rPr>
        <w:t xml:space="preserve"> Zagreb 2001,Medaille d’Or avec Mention na wystawie “Brusseles Eureka 2001” - Brusseles 2001</w:t>
      </w:r>
      <w:r w:rsidR="000A4A18" w:rsidRPr="005A564B">
        <w:rPr>
          <w:sz w:val="24"/>
          <w:szCs w:val="24"/>
        </w:rPr>
        <w:t>, Puchar Włoskiej Izby Własności Intelektualnej na w</w:t>
      </w:r>
      <w:r w:rsidR="00AD08FD">
        <w:rPr>
          <w:sz w:val="24"/>
          <w:szCs w:val="24"/>
        </w:rPr>
        <w:t xml:space="preserve">ystawie „Brusseles Eureka 2001” - </w:t>
      </w:r>
      <w:r w:rsidR="000A4A18" w:rsidRPr="005A564B">
        <w:rPr>
          <w:sz w:val="24"/>
          <w:szCs w:val="24"/>
        </w:rPr>
        <w:t xml:space="preserve">Brusseles 2001, Nagroda Polski Produkt Przyszłości za urządzenie Viofor JPS </w:t>
      </w:r>
      <w:r w:rsidR="005A564B" w:rsidRPr="005A564B">
        <w:rPr>
          <w:sz w:val="24"/>
          <w:szCs w:val="24"/>
        </w:rPr>
        <w:t>-</w:t>
      </w:r>
      <w:r w:rsidR="000A4A18" w:rsidRPr="005A564B">
        <w:rPr>
          <w:sz w:val="24"/>
          <w:szCs w:val="24"/>
        </w:rPr>
        <w:t xml:space="preserve"> Warszawa 2002, Złoty medal</w:t>
      </w:r>
      <w:r w:rsidR="00C15F90">
        <w:rPr>
          <w:sz w:val="24"/>
          <w:szCs w:val="24"/>
        </w:rPr>
        <w:t xml:space="preserve"> </w:t>
      </w:r>
      <w:r w:rsidR="000A4A18" w:rsidRPr="005A564B">
        <w:rPr>
          <w:sz w:val="24"/>
          <w:szCs w:val="24"/>
        </w:rPr>
        <w:t xml:space="preserve">z wyróżnieniem na 5 Międzynarodowej Wystawie Innowacje 2003 za aparat Viofor JPS System Clinic </w:t>
      </w:r>
      <w:r w:rsidR="005A564B" w:rsidRPr="005A564B">
        <w:rPr>
          <w:sz w:val="24"/>
          <w:szCs w:val="24"/>
        </w:rPr>
        <w:t>-</w:t>
      </w:r>
      <w:r w:rsidR="000A4A18" w:rsidRPr="005A564B">
        <w:rPr>
          <w:sz w:val="24"/>
          <w:szCs w:val="24"/>
        </w:rPr>
        <w:t xml:space="preserve"> Gdańsk 2003, Złoty Eskulap dla aparatu Viofor JPS System Clinic na Międzynarodowych Targach Poznańskich „Salus” </w:t>
      </w:r>
      <w:r w:rsidR="005A564B" w:rsidRPr="005A564B">
        <w:rPr>
          <w:sz w:val="24"/>
          <w:szCs w:val="24"/>
        </w:rPr>
        <w:t xml:space="preserve">- </w:t>
      </w:r>
      <w:r w:rsidR="000A4A18" w:rsidRPr="005A564B">
        <w:rPr>
          <w:sz w:val="24"/>
          <w:szCs w:val="24"/>
        </w:rPr>
        <w:t>Poznań 2004</w:t>
      </w:r>
      <w:r w:rsidR="005A564B" w:rsidRPr="005A564B">
        <w:rPr>
          <w:sz w:val="24"/>
          <w:szCs w:val="24"/>
        </w:rPr>
        <w:t xml:space="preserve">, </w:t>
      </w:r>
      <w:r w:rsidR="000A4A18" w:rsidRPr="005A564B">
        <w:rPr>
          <w:sz w:val="24"/>
          <w:szCs w:val="24"/>
        </w:rPr>
        <w:t>Srebrny medal dla aparatu Viofor JPS System Clinic na Międzynarodowym Salo</w:t>
      </w:r>
      <w:r w:rsidR="005A564B" w:rsidRPr="005A564B">
        <w:rPr>
          <w:sz w:val="24"/>
          <w:szCs w:val="24"/>
        </w:rPr>
        <w:t xml:space="preserve">nie Wynalazczości – Geneve 2005, </w:t>
      </w:r>
      <w:r w:rsidR="000A4A18" w:rsidRPr="005A564B">
        <w:rPr>
          <w:sz w:val="24"/>
          <w:szCs w:val="24"/>
        </w:rPr>
        <w:t>Złoty medal dla aparatu Viofor JPS System Light na Międzynarodowej Wystawie i Konkursie Produktów Innowacyjnych</w:t>
      </w:r>
      <w:r w:rsidR="005A564B" w:rsidRPr="005A564B">
        <w:rPr>
          <w:sz w:val="24"/>
          <w:szCs w:val="24"/>
        </w:rPr>
        <w:t xml:space="preserve"> „Concours Lepine” - Paris 2005, </w:t>
      </w:r>
      <w:r w:rsidR="000A4A18" w:rsidRPr="005A564B">
        <w:rPr>
          <w:sz w:val="24"/>
          <w:szCs w:val="24"/>
        </w:rPr>
        <w:t xml:space="preserve">Srebrny medal dla aparatu Viofor JPS System Laser na Międzynarodowej Wystawie i Konkursie Produktów Innowacyjnych „Concours Lepine” </w:t>
      </w:r>
      <w:r w:rsidR="005A564B" w:rsidRPr="005A564B">
        <w:rPr>
          <w:sz w:val="24"/>
          <w:szCs w:val="24"/>
        </w:rPr>
        <w:t xml:space="preserve">- Paris 2005, </w:t>
      </w:r>
      <w:r w:rsidR="000A4A18" w:rsidRPr="005A564B">
        <w:rPr>
          <w:sz w:val="24"/>
          <w:szCs w:val="24"/>
        </w:rPr>
        <w:t xml:space="preserve">Złoty medal za opracowanie systemu Viofor JPS Light </w:t>
      </w:r>
      <w:r w:rsidR="005A564B" w:rsidRPr="005A564B">
        <w:rPr>
          <w:sz w:val="24"/>
          <w:szCs w:val="24"/>
        </w:rPr>
        <w:t>-</w:t>
      </w:r>
      <w:r w:rsidR="000A4A18" w:rsidRPr="005A564B">
        <w:rPr>
          <w:sz w:val="24"/>
          <w:szCs w:val="24"/>
        </w:rPr>
        <w:t xml:space="preserve">Systemu terapeutycznego współdziałania światła i pola magnetycznego na 54 Targach Wynalazczości, Badań Naukowych i Nowych Technologii EUREKA 2005 </w:t>
      </w:r>
      <w:r w:rsidR="005A564B" w:rsidRPr="005A564B">
        <w:rPr>
          <w:sz w:val="24"/>
          <w:szCs w:val="24"/>
        </w:rPr>
        <w:t>-</w:t>
      </w:r>
      <w:r w:rsidR="000A4A18" w:rsidRPr="005A564B">
        <w:rPr>
          <w:sz w:val="24"/>
          <w:szCs w:val="24"/>
        </w:rPr>
        <w:t xml:space="preserve"> Brusseles 2005</w:t>
      </w:r>
      <w:r w:rsidR="005A564B" w:rsidRPr="005A564B">
        <w:rPr>
          <w:sz w:val="24"/>
          <w:szCs w:val="24"/>
        </w:rPr>
        <w:t xml:space="preserve">, </w:t>
      </w:r>
      <w:r w:rsidR="000A4A18" w:rsidRPr="005A564B">
        <w:rPr>
          <w:sz w:val="24"/>
          <w:szCs w:val="24"/>
        </w:rPr>
        <w:t>Złoty Medal z Wyróżnieniem i Grand Prix Jury za opracowanie „</w:t>
      </w:r>
      <w:r w:rsidR="00AD08FD">
        <w:rPr>
          <w:sz w:val="24"/>
          <w:szCs w:val="24"/>
        </w:rPr>
        <w:t xml:space="preserve">Systemu do wczesnego wykrywania </w:t>
      </w:r>
      <w:r w:rsidR="000A4A18" w:rsidRPr="005A564B">
        <w:rPr>
          <w:sz w:val="24"/>
          <w:szCs w:val="24"/>
        </w:rPr>
        <w:t xml:space="preserve">i diagnostyki nowotworów” na Belgijskich i Międzynarodowych Targach Innowacji Technologicznych „EUREKA </w:t>
      </w:r>
      <w:r w:rsidR="005A564B" w:rsidRPr="005A564B">
        <w:rPr>
          <w:sz w:val="24"/>
          <w:szCs w:val="24"/>
        </w:rPr>
        <w:t xml:space="preserve">&amp; INNOVA 2007” - Brusseles 2007, </w:t>
      </w:r>
      <w:r w:rsidR="00AD08FD">
        <w:rPr>
          <w:sz w:val="24"/>
          <w:szCs w:val="24"/>
        </w:rPr>
        <w:t>Dyplom Ministra Nauki</w:t>
      </w:r>
      <w:r w:rsidR="00C15F90">
        <w:rPr>
          <w:sz w:val="24"/>
          <w:szCs w:val="24"/>
        </w:rPr>
        <w:t xml:space="preserve"> </w:t>
      </w:r>
      <w:r w:rsidR="000A4A18" w:rsidRPr="005A564B">
        <w:rPr>
          <w:sz w:val="24"/>
          <w:szCs w:val="24"/>
        </w:rPr>
        <w:t>i Szkolnictwa Wyższego za projekt pod nazwą „Spektrofotometryczny system wczesnego wykrywania i diagnostyki nowotworów” na XV Giełdzie Polskich Wynalazków Nagrodzonych na Światowych Targach i Wystawach Wynalazczo</w:t>
      </w:r>
      <w:r w:rsidR="005A564B" w:rsidRPr="005A564B">
        <w:rPr>
          <w:sz w:val="24"/>
          <w:szCs w:val="24"/>
        </w:rPr>
        <w:t xml:space="preserve">ści w roku 2007 </w:t>
      </w:r>
      <w:r w:rsidR="00AD08FD">
        <w:rPr>
          <w:sz w:val="24"/>
          <w:szCs w:val="24"/>
        </w:rPr>
        <w:t>-</w:t>
      </w:r>
      <w:r w:rsidR="005A564B" w:rsidRPr="005A564B">
        <w:rPr>
          <w:sz w:val="24"/>
          <w:szCs w:val="24"/>
        </w:rPr>
        <w:t xml:space="preserve"> Warszawa 2008, </w:t>
      </w:r>
      <w:r w:rsidR="000A4A18" w:rsidRPr="005A564B">
        <w:rPr>
          <w:sz w:val="24"/>
          <w:szCs w:val="24"/>
        </w:rPr>
        <w:t>Złoty Medal z Wyróżnieniem i Grand Prix Jury za opracowanie „OXYBARIA S– urządzenie do je</w:t>
      </w:r>
      <w:r w:rsidR="00EA1FCE">
        <w:rPr>
          <w:sz w:val="24"/>
          <w:szCs w:val="24"/>
        </w:rPr>
        <w:t>dnoczasowej h</w:t>
      </w:r>
      <w:r w:rsidR="008B3223">
        <w:rPr>
          <w:sz w:val="24"/>
          <w:szCs w:val="24"/>
        </w:rPr>
        <w:t>i</w:t>
      </w:r>
      <w:r w:rsidR="00EA1FCE">
        <w:rPr>
          <w:sz w:val="24"/>
          <w:szCs w:val="24"/>
        </w:rPr>
        <w:t>perbarii tlenowej</w:t>
      </w:r>
      <w:r w:rsidR="000A4A18" w:rsidRPr="005A564B">
        <w:rPr>
          <w:sz w:val="24"/>
          <w:szCs w:val="24"/>
        </w:rPr>
        <w:t>i ozonoterapii” na Belgijskich</w:t>
      </w:r>
      <w:r w:rsidR="00C15F90">
        <w:rPr>
          <w:sz w:val="24"/>
          <w:szCs w:val="24"/>
        </w:rPr>
        <w:t xml:space="preserve"> </w:t>
      </w:r>
      <w:r w:rsidR="000A4A18" w:rsidRPr="005A564B">
        <w:rPr>
          <w:sz w:val="24"/>
          <w:szCs w:val="24"/>
        </w:rPr>
        <w:t>i Międzynarodowych Targach Innowacji Technologicznyc</w:t>
      </w:r>
      <w:r w:rsidR="005A564B" w:rsidRPr="005A564B">
        <w:rPr>
          <w:sz w:val="24"/>
          <w:szCs w:val="24"/>
        </w:rPr>
        <w:t xml:space="preserve">h „INNOVA 2014” – Brussels 2014, </w:t>
      </w:r>
      <w:r w:rsidR="000A4A18" w:rsidRPr="005A564B">
        <w:rPr>
          <w:sz w:val="24"/>
          <w:szCs w:val="24"/>
        </w:rPr>
        <w:t xml:space="preserve">Dyplom Środowiska Naukowego Rumunii za wysoki naukowy i techniczny poziom wynalazku OXYBARIA S na 63 Światowej Wystawie Innowacyjnych Badań </w:t>
      </w:r>
      <w:r w:rsidR="000A4A18" w:rsidRPr="002D45B8">
        <w:rPr>
          <w:sz w:val="24"/>
          <w:szCs w:val="24"/>
        </w:rPr>
        <w:t>Naukowych i Nowych Technologii „EUREKA 2014”</w:t>
      </w:r>
      <w:r w:rsidR="005A564B" w:rsidRPr="002D45B8">
        <w:rPr>
          <w:sz w:val="24"/>
          <w:szCs w:val="24"/>
        </w:rPr>
        <w:t xml:space="preserve"> -</w:t>
      </w:r>
      <w:r w:rsidR="000A4A18" w:rsidRPr="002D45B8">
        <w:rPr>
          <w:sz w:val="24"/>
          <w:szCs w:val="24"/>
        </w:rPr>
        <w:t xml:space="preserve"> Brussels 2014</w:t>
      </w:r>
      <w:r w:rsidR="005A564B" w:rsidRPr="002D45B8">
        <w:rPr>
          <w:sz w:val="24"/>
          <w:szCs w:val="24"/>
        </w:rPr>
        <w:t xml:space="preserve">, </w:t>
      </w:r>
      <w:r w:rsidR="008B3223">
        <w:rPr>
          <w:sz w:val="24"/>
          <w:szCs w:val="24"/>
        </w:rPr>
        <w:t>Dyplom Ministra Nauki</w:t>
      </w:r>
      <w:r w:rsidR="00C15F90">
        <w:rPr>
          <w:sz w:val="24"/>
          <w:szCs w:val="24"/>
        </w:rPr>
        <w:t xml:space="preserve"> </w:t>
      </w:r>
      <w:r w:rsidR="000A4A18" w:rsidRPr="002D45B8">
        <w:rPr>
          <w:sz w:val="24"/>
          <w:szCs w:val="24"/>
        </w:rPr>
        <w:t xml:space="preserve">i Szkolnictwa Wyższego za projekt pod nazwą „OXYBARIA S </w:t>
      </w:r>
      <w:r w:rsidR="007430C6" w:rsidRPr="005A564B">
        <w:rPr>
          <w:sz w:val="24"/>
          <w:szCs w:val="24"/>
        </w:rPr>
        <w:t xml:space="preserve">– </w:t>
      </w:r>
      <w:r w:rsidR="000A4A18" w:rsidRPr="002D45B8">
        <w:rPr>
          <w:sz w:val="24"/>
          <w:szCs w:val="24"/>
        </w:rPr>
        <w:t>urządzenie do jednoczasowej h</w:t>
      </w:r>
      <w:r w:rsidR="008B3223">
        <w:rPr>
          <w:sz w:val="24"/>
          <w:szCs w:val="24"/>
        </w:rPr>
        <w:t>i</w:t>
      </w:r>
      <w:r w:rsidR="000A4A18" w:rsidRPr="002D45B8">
        <w:rPr>
          <w:sz w:val="24"/>
          <w:szCs w:val="24"/>
        </w:rPr>
        <w:t xml:space="preserve">perbarii tlenowej i ozonoterapii” na XXII Giełdzie Polskich Wynalazków Nagrodzonych na Światowych Targach i Wystawach Wynalazczości w roku 2014 </w:t>
      </w:r>
      <w:r w:rsidR="005A564B" w:rsidRPr="002D45B8">
        <w:rPr>
          <w:sz w:val="24"/>
          <w:szCs w:val="24"/>
        </w:rPr>
        <w:t xml:space="preserve">- </w:t>
      </w:r>
      <w:r w:rsidR="000A4A18" w:rsidRPr="003F4906">
        <w:rPr>
          <w:sz w:val="24"/>
          <w:szCs w:val="24"/>
        </w:rPr>
        <w:t>Warszawa 2015</w:t>
      </w:r>
      <w:r w:rsidR="003F4906" w:rsidRPr="003F4906">
        <w:rPr>
          <w:sz w:val="24"/>
          <w:szCs w:val="24"/>
        </w:rPr>
        <w:t xml:space="preserve">, </w:t>
      </w:r>
      <w:r w:rsidR="003F4906" w:rsidRPr="004C2A0F">
        <w:rPr>
          <w:sz w:val="24"/>
          <w:szCs w:val="24"/>
        </w:rPr>
        <w:t xml:space="preserve">Złoty Medal z Wyróżnieniem za opracowanie „Wielofunkcyjne urządzenie terapeutyczne Laserobaria-S” na Belgijskich i Międzynarodowych Targach Innowacji Technologicznych „INNOVA 2015” – Brussels 2015 (Gold medal with mention - The Belgian and International Trade Fair for Technological Innovation INNOVA 2015, Brussels 2015 for the invention: for the invention: Multifunction therapeutic device Laserobaria-S), Nagroda Didiera Reyndersa, Vice-premiera oraz Ministra Spraw Zagranicznych i Europejskich Belgii na Belgijskich i Międzynarodowych Targach Innowacji Technologicznych „INNOVA 2015” – Brussels 2015 za wynalazek: „Wielofunkcyjne urządzenie terapeutyczne Laserobaria-S” (Prize of Didier Reynders, Belgian Vice-Prime Minister and Minister of Foreign Affairs and European </w:t>
      </w:r>
      <w:r w:rsidR="003F4906" w:rsidRPr="004C2A0F">
        <w:rPr>
          <w:sz w:val="24"/>
          <w:szCs w:val="24"/>
        </w:rPr>
        <w:lastRenderedPageBreak/>
        <w:t xml:space="preserve">Affairs - The Belgian and International Trade Fair for Technological Innovation INNOVA 2015, Brussels 2015 for the invention: Multifunction therapeutic device Laserobaria-S), </w:t>
      </w:r>
    </w:p>
    <w:p w:rsidR="001D6A77" w:rsidRPr="00E47E13" w:rsidRDefault="007430C6" w:rsidP="007430C6">
      <w:pPr>
        <w:spacing w:after="0" w:line="240" w:lineRule="auto"/>
        <w:ind w:firstLine="708"/>
        <w:jc w:val="both"/>
        <w:rPr>
          <w:rFonts w:cs="Arial"/>
          <w:sz w:val="24"/>
          <w:szCs w:val="24"/>
        </w:rPr>
      </w:pPr>
      <w:r>
        <w:rPr>
          <w:sz w:val="24"/>
          <w:szCs w:val="24"/>
        </w:rPr>
        <w:t>P</w:t>
      </w:r>
      <w:r w:rsidR="00F16B4C" w:rsidRPr="00E47E13">
        <w:rPr>
          <w:sz w:val="24"/>
          <w:szCs w:val="24"/>
        </w:rPr>
        <w:t>rof. A. Siero</w:t>
      </w:r>
      <w:r>
        <w:rPr>
          <w:sz w:val="24"/>
          <w:szCs w:val="24"/>
        </w:rPr>
        <w:t>ń</w:t>
      </w:r>
      <w:r w:rsidR="00C15F90">
        <w:rPr>
          <w:sz w:val="24"/>
          <w:szCs w:val="24"/>
        </w:rPr>
        <w:t xml:space="preserve"> </w:t>
      </w:r>
      <w:r>
        <w:rPr>
          <w:sz w:val="24"/>
          <w:szCs w:val="24"/>
        </w:rPr>
        <w:t>był wielokrotnie zapraszany</w:t>
      </w:r>
      <w:r w:rsidR="009857A2" w:rsidRPr="00E47E13">
        <w:rPr>
          <w:sz w:val="24"/>
          <w:szCs w:val="24"/>
        </w:rPr>
        <w:t xml:space="preserve"> do wygłoszenia referatów i wykładów na</w:t>
      </w:r>
      <w:r>
        <w:rPr>
          <w:sz w:val="24"/>
          <w:szCs w:val="24"/>
        </w:rPr>
        <w:t xml:space="preserve"> liczących się międzynarodowych </w:t>
      </w:r>
      <w:r w:rsidR="0079050E">
        <w:rPr>
          <w:sz w:val="24"/>
          <w:szCs w:val="24"/>
        </w:rPr>
        <w:t>oraz</w:t>
      </w:r>
      <w:r w:rsidR="009857A2" w:rsidRPr="00E47E13">
        <w:rPr>
          <w:sz w:val="24"/>
          <w:szCs w:val="24"/>
        </w:rPr>
        <w:t xml:space="preserve"> krajowych zjazdach i konferencjach naukowych, </w:t>
      </w:r>
      <w:r>
        <w:rPr>
          <w:sz w:val="24"/>
          <w:szCs w:val="24"/>
        </w:rPr>
        <w:t>pełnił</w:t>
      </w:r>
      <w:r w:rsidR="00F546A2" w:rsidRPr="00E47E13">
        <w:rPr>
          <w:sz w:val="24"/>
          <w:szCs w:val="24"/>
        </w:rPr>
        <w:t xml:space="preserve"> funkcj</w:t>
      </w:r>
      <w:r>
        <w:rPr>
          <w:sz w:val="24"/>
          <w:szCs w:val="24"/>
        </w:rPr>
        <w:t>ę</w:t>
      </w:r>
      <w:r w:rsidR="00F546A2" w:rsidRPr="00E47E13">
        <w:rPr>
          <w:sz w:val="24"/>
          <w:szCs w:val="24"/>
        </w:rPr>
        <w:t xml:space="preserve"> przewodniczącego Komitetów Naukowych i Organizacyjnych </w:t>
      </w:r>
      <w:r>
        <w:rPr>
          <w:sz w:val="24"/>
          <w:szCs w:val="24"/>
        </w:rPr>
        <w:t xml:space="preserve">licznych </w:t>
      </w:r>
      <w:r w:rsidR="00F546A2" w:rsidRPr="00E47E13">
        <w:rPr>
          <w:sz w:val="24"/>
          <w:szCs w:val="24"/>
        </w:rPr>
        <w:t xml:space="preserve">interdyscyplinarnych Konferencji Naukowych głównie o tematyce zastosowań techniki w medycynie, </w:t>
      </w:r>
      <w:r>
        <w:rPr>
          <w:sz w:val="24"/>
          <w:szCs w:val="24"/>
        </w:rPr>
        <w:t>był</w:t>
      </w:r>
      <w:r w:rsidR="00C15F90">
        <w:rPr>
          <w:sz w:val="24"/>
          <w:szCs w:val="24"/>
        </w:rPr>
        <w:t xml:space="preserve"> </w:t>
      </w:r>
      <w:r w:rsidR="002D45B8" w:rsidRPr="00E47E13">
        <w:rPr>
          <w:sz w:val="24"/>
          <w:szCs w:val="24"/>
        </w:rPr>
        <w:t>badacz</w:t>
      </w:r>
      <w:r>
        <w:rPr>
          <w:sz w:val="24"/>
          <w:szCs w:val="24"/>
        </w:rPr>
        <w:t>em</w:t>
      </w:r>
      <w:r w:rsidR="002D45B8" w:rsidRPr="00E47E13">
        <w:rPr>
          <w:sz w:val="24"/>
          <w:szCs w:val="24"/>
        </w:rPr>
        <w:t xml:space="preserve"> i </w:t>
      </w:r>
      <w:r w:rsidR="009857A2" w:rsidRPr="00E47E13">
        <w:rPr>
          <w:sz w:val="24"/>
          <w:szCs w:val="24"/>
        </w:rPr>
        <w:t>profesor</w:t>
      </w:r>
      <w:r>
        <w:rPr>
          <w:sz w:val="24"/>
          <w:szCs w:val="24"/>
        </w:rPr>
        <w:t>em</w:t>
      </w:r>
      <w:r w:rsidR="009857A2" w:rsidRPr="00E47E13">
        <w:rPr>
          <w:sz w:val="24"/>
          <w:szCs w:val="24"/>
        </w:rPr>
        <w:t xml:space="preserve"> wizytując</w:t>
      </w:r>
      <w:r>
        <w:rPr>
          <w:sz w:val="24"/>
          <w:szCs w:val="24"/>
        </w:rPr>
        <w:t>ym</w:t>
      </w:r>
      <w:r w:rsidR="009857A2" w:rsidRPr="00E47E13">
        <w:rPr>
          <w:sz w:val="24"/>
          <w:szCs w:val="24"/>
        </w:rPr>
        <w:t xml:space="preserve"> w uznanych w świecie instytucjach naukowych, m.in. </w:t>
      </w:r>
      <w:r w:rsidR="002D45B8" w:rsidRPr="00E47E13">
        <w:rPr>
          <w:sz w:val="24"/>
          <w:szCs w:val="24"/>
        </w:rPr>
        <w:t xml:space="preserve">Harvard Medical School, Boston (USA), Mayo Clinic, Rochester (USA), British Columbia Cancer Agency, Vancouver (Kanada), Sheba Medical Center oraz Uniwersytet Bar-I-Lan (Izrael), </w:t>
      </w:r>
      <w:r w:rsidR="002D45B8" w:rsidRPr="00E47E13">
        <w:rPr>
          <w:rFonts w:cs="Arial"/>
          <w:sz w:val="24"/>
          <w:szCs w:val="24"/>
        </w:rPr>
        <w:t>Universit</w:t>
      </w:r>
      <w:r w:rsidR="00A075DF" w:rsidRPr="00E47E13">
        <w:rPr>
          <w:rFonts w:cs="Arial"/>
          <w:sz w:val="24"/>
          <w:szCs w:val="24"/>
          <w:lang w:val="de-DE"/>
        </w:rPr>
        <w:fldChar w:fldCharType="begin"/>
      </w:r>
      <w:r w:rsidR="002D45B8" w:rsidRPr="00E47E13">
        <w:rPr>
          <w:rFonts w:cs="Arial"/>
          <w:sz w:val="24"/>
          <w:szCs w:val="24"/>
        </w:rPr>
        <w:instrText>SYMBOL 228 \f "Times New Roman" \s 10</w:instrText>
      </w:r>
      <w:r w:rsidR="00A075DF" w:rsidRPr="00E47E13">
        <w:rPr>
          <w:rFonts w:cs="Arial"/>
          <w:sz w:val="24"/>
          <w:szCs w:val="24"/>
          <w:lang w:val="de-DE"/>
        </w:rPr>
        <w:fldChar w:fldCharType="separate"/>
      </w:r>
      <w:r w:rsidR="002D45B8" w:rsidRPr="00E47E13">
        <w:rPr>
          <w:rFonts w:cs="Arial"/>
          <w:sz w:val="24"/>
          <w:szCs w:val="24"/>
        </w:rPr>
        <w:t>ä</w:t>
      </w:r>
      <w:r w:rsidR="00A075DF" w:rsidRPr="00E47E13">
        <w:rPr>
          <w:rFonts w:cs="Arial"/>
          <w:sz w:val="24"/>
          <w:szCs w:val="24"/>
          <w:lang w:val="de-DE"/>
        </w:rPr>
        <w:fldChar w:fldCharType="end"/>
      </w:r>
      <w:r w:rsidR="002D45B8" w:rsidRPr="00E47E13">
        <w:rPr>
          <w:rFonts w:cs="Arial"/>
          <w:sz w:val="24"/>
          <w:szCs w:val="24"/>
        </w:rPr>
        <w:t>tische Kardiologische Klinik, Aachen</w:t>
      </w:r>
      <w:r w:rsidR="002D45B8" w:rsidRPr="00E47E13">
        <w:rPr>
          <w:sz w:val="24"/>
          <w:szCs w:val="24"/>
        </w:rPr>
        <w:t xml:space="preserve"> (Niemcy),  Dept. of Continuing Education, Baptist University Lam Woo, Hong Kong (Chiny), Fox Chase Cancer Center, Philadelphia (USA) oraz </w:t>
      </w:r>
      <w:r w:rsidR="00D954A4">
        <w:rPr>
          <w:sz w:val="24"/>
          <w:szCs w:val="24"/>
        </w:rPr>
        <w:t xml:space="preserve">w </w:t>
      </w:r>
      <w:r w:rsidR="002D45B8" w:rsidRPr="00E47E13">
        <w:rPr>
          <w:sz w:val="24"/>
          <w:szCs w:val="24"/>
        </w:rPr>
        <w:t>Uniwersytecie Trois Rivieres, Quebec</w:t>
      </w:r>
      <w:r w:rsidR="0079050E">
        <w:rPr>
          <w:sz w:val="24"/>
          <w:szCs w:val="24"/>
        </w:rPr>
        <w:t xml:space="preserve"> (</w:t>
      </w:r>
      <w:r w:rsidR="002D45B8" w:rsidRPr="00E47E13">
        <w:rPr>
          <w:sz w:val="24"/>
          <w:szCs w:val="24"/>
        </w:rPr>
        <w:t>Kanada</w:t>
      </w:r>
      <w:r w:rsidR="0079050E">
        <w:rPr>
          <w:sz w:val="24"/>
          <w:szCs w:val="24"/>
        </w:rPr>
        <w:t>)</w:t>
      </w:r>
      <w:r w:rsidR="002D45B8" w:rsidRPr="00E47E13">
        <w:rPr>
          <w:sz w:val="24"/>
          <w:szCs w:val="24"/>
        </w:rPr>
        <w:t xml:space="preserve">, a także </w:t>
      </w:r>
      <w:r w:rsidR="001D6A77" w:rsidRPr="00E47E13">
        <w:rPr>
          <w:sz w:val="24"/>
          <w:szCs w:val="24"/>
        </w:rPr>
        <w:t>pełni</w:t>
      </w:r>
      <w:r w:rsidR="00C15F90">
        <w:rPr>
          <w:sz w:val="24"/>
          <w:szCs w:val="24"/>
        </w:rPr>
        <w:t xml:space="preserve"> </w:t>
      </w:r>
      <w:r w:rsidR="001D6A77" w:rsidRPr="00E47E13">
        <w:rPr>
          <w:sz w:val="24"/>
          <w:szCs w:val="24"/>
        </w:rPr>
        <w:t>znacząc</w:t>
      </w:r>
      <w:r>
        <w:rPr>
          <w:sz w:val="24"/>
          <w:szCs w:val="24"/>
        </w:rPr>
        <w:t>e</w:t>
      </w:r>
      <w:r w:rsidR="001D6A77" w:rsidRPr="00E47E13">
        <w:rPr>
          <w:sz w:val="24"/>
          <w:szCs w:val="24"/>
        </w:rPr>
        <w:t xml:space="preserve"> funkcj</w:t>
      </w:r>
      <w:r>
        <w:rPr>
          <w:sz w:val="24"/>
          <w:szCs w:val="24"/>
        </w:rPr>
        <w:t xml:space="preserve">e </w:t>
      </w:r>
      <w:r w:rsidR="001D6A77" w:rsidRPr="00E47E13">
        <w:rPr>
          <w:sz w:val="24"/>
          <w:szCs w:val="24"/>
        </w:rPr>
        <w:t xml:space="preserve">w Redakcjach i Radach Naukowych czasopism naukowych, w tym m.in. funkcji </w:t>
      </w:r>
      <w:r w:rsidR="001D6A77" w:rsidRPr="00E47E13">
        <w:rPr>
          <w:rFonts w:cs="Arial"/>
          <w:sz w:val="24"/>
          <w:szCs w:val="24"/>
        </w:rPr>
        <w:t xml:space="preserve">członka Editorial Board czasopisma </w:t>
      </w:r>
      <w:r w:rsidR="001D6A77" w:rsidRPr="00E47E13">
        <w:rPr>
          <w:bCs/>
          <w:sz w:val="24"/>
          <w:szCs w:val="24"/>
        </w:rPr>
        <w:t>Photodiagnosis and Photodynamic Thera</w:t>
      </w:r>
      <w:r w:rsidR="001D6A77" w:rsidRPr="008632C6">
        <w:rPr>
          <w:bCs/>
          <w:sz w:val="24"/>
          <w:szCs w:val="24"/>
        </w:rPr>
        <w:t xml:space="preserve">py, </w:t>
      </w:r>
      <w:r w:rsidR="001D6A77" w:rsidRPr="00E47E13">
        <w:rPr>
          <w:rFonts w:cs="Arial"/>
          <w:sz w:val="24"/>
          <w:szCs w:val="24"/>
        </w:rPr>
        <w:t>zastępcy Redaktora Na</w:t>
      </w:r>
      <w:r w:rsidR="00316578" w:rsidRPr="00E47E13">
        <w:rPr>
          <w:rFonts w:cs="Arial"/>
          <w:sz w:val="24"/>
          <w:szCs w:val="24"/>
        </w:rPr>
        <w:t>czelnego Wiadomości Lekarskich</w:t>
      </w:r>
      <w:r w:rsidR="00C15F90">
        <w:rPr>
          <w:rFonts w:cs="Arial"/>
          <w:sz w:val="24"/>
          <w:szCs w:val="24"/>
        </w:rPr>
        <w:t xml:space="preserve"> </w:t>
      </w:r>
      <w:r w:rsidR="001D6A77" w:rsidRPr="00E47E13">
        <w:rPr>
          <w:rFonts w:cs="Arial"/>
          <w:sz w:val="24"/>
          <w:szCs w:val="24"/>
        </w:rPr>
        <w:t>i</w:t>
      </w:r>
      <w:r w:rsidR="00316578" w:rsidRPr="00E47E13">
        <w:rPr>
          <w:rFonts w:cs="Arial"/>
          <w:sz w:val="24"/>
          <w:szCs w:val="24"/>
        </w:rPr>
        <w:t xml:space="preserve"> Rehabilitacji w Praktyce</w:t>
      </w:r>
      <w:r w:rsidR="001D6A77" w:rsidRPr="00E47E13">
        <w:rPr>
          <w:rFonts w:cs="Arial"/>
          <w:sz w:val="24"/>
          <w:szCs w:val="24"/>
        </w:rPr>
        <w:t>, Przewodniczącego Ra</w:t>
      </w:r>
      <w:r w:rsidR="00316578" w:rsidRPr="00E47E13">
        <w:rPr>
          <w:rFonts w:cs="Arial"/>
          <w:sz w:val="24"/>
          <w:szCs w:val="24"/>
        </w:rPr>
        <w:t>dy Naukowej Świata Lekarza</w:t>
      </w:r>
      <w:r w:rsidR="001D6A77" w:rsidRPr="00E47E13">
        <w:rPr>
          <w:rFonts w:cs="Arial"/>
          <w:sz w:val="24"/>
          <w:szCs w:val="24"/>
        </w:rPr>
        <w:t xml:space="preserve"> i </w:t>
      </w:r>
      <w:r w:rsidR="001D6A77" w:rsidRPr="00E47E13">
        <w:rPr>
          <w:sz w:val="24"/>
          <w:szCs w:val="24"/>
        </w:rPr>
        <w:t xml:space="preserve">Complementary and </w:t>
      </w:r>
      <w:r w:rsidR="00316578" w:rsidRPr="00E47E13">
        <w:rPr>
          <w:sz w:val="24"/>
          <w:szCs w:val="24"/>
        </w:rPr>
        <w:t>Alternative Medicine in Science</w:t>
      </w:r>
      <w:r w:rsidR="001D6A77" w:rsidRPr="00E47E13">
        <w:rPr>
          <w:sz w:val="24"/>
          <w:szCs w:val="24"/>
        </w:rPr>
        <w:t xml:space="preserve">, a także </w:t>
      </w:r>
      <w:r w:rsidR="001D6A77" w:rsidRPr="00E47E13">
        <w:rPr>
          <w:rFonts w:cs="Arial"/>
          <w:sz w:val="24"/>
          <w:szCs w:val="24"/>
        </w:rPr>
        <w:t xml:space="preserve">Członka Kolegiów Redakcyjnych </w:t>
      </w:r>
      <w:r w:rsidR="00316578" w:rsidRPr="00E47E13">
        <w:rPr>
          <w:rFonts w:cs="Arial"/>
          <w:sz w:val="24"/>
          <w:szCs w:val="24"/>
        </w:rPr>
        <w:t>i</w:t>
      </w:r>
      <w:r w:rsidR="001D6A77" w:rsidRPr="00E47E13">
        <w:rPr>
          <w:rFonts w:cs="Arial"/>
          <w:sz w:val="24"/>
          <w:szCs w:val="24"/>
        </w:rPr>
        <w:t xml:space="preserve"> Rad </w:t>
      </w:r>
      <w:r w:rsidR="00F546A2" w:rsidRPr="00E47E13">
        <w:rPr>
          <w:rFonts w:cs="Arial"/>
          <w:sz w:val="24"/>
          <w:szCs w:val="24"/>
        </w:rPr>
        <w:t>N</w:t>
      </w:r>
      <w:r w:rsidR="001D6A77" w:rsidRPr="00E47E13">
        <w:rPr>
          <w:rFonts w:cs="Arial"/>
          <w:sz w:val="24"/>
          <w:szCs w:val="24"/>
        </w:rPr>
        <w:t>aukowych Inżynierii Biomedycznej, Acta Balneologica, Postępów R</w:t>
      </w:r>
      <w:r w:rsidR="00316578" w:rsidRPr="00E47E13">
        <w:rPr>
          <w:rFonts w:cs="Arial"/>
          <w:sz w:val="24"/>
          <w:szCs w:val="24"/>
        </w:rPr>
        <w:t>ehabilitacji</w:t>
      </w:r>
      <w:r w:rsidR="001D6A77" w:rsidRPr="00E47E13">
        <w:rPr>
          <w:rFonts w:cs="Arial"/>
          <w:sz w:val="24"/>
          <w:szCs w:val="24"/>
        </w:rPr>
        <w:t xml:space="preserve">, </w:t>
      </w:r>
      <w:r w:rsidR="00316578" w:rsidRPr="00E47E13">
        <w:rPr>
          <w:rFonts w:cs="Arial"/>
          <w:sz w:val="24"/>
          <w:szCs w:val="24"/>
        </w:rPr>
        <w:t>Lek w Polsce</w:t>
      </w:r>
      <w:r w:rsidR="001D6A77" w:rsidRPr="00E47E13">
        <w:rPr>
          <w:rFonts w:cs="Arial"/>
          <w:sz w:val="24"/>
          <w:szCs w:val="24"/>
        </w:rPr>
        <w:t xml:space="preserve">, </w:t>
      </w:r>
      <w:r w:rsidR="00316578" w:rsidRPr="00E47E13">
        <w:rPr>
          <w:rFonts w:cs="Arial"/>
          <w:sz w:val="24"/>
          <w:szCs w:val="24"/>
        </w:rPr>
        <w:t>Polish Hyperbaric Research</w:t>
      </w:r>
      <w:r w:rsidR="001D6A77" w:rsidRPr="00E47E13">
        <w:rPr>
          <w:rFonts w:cs="Arial"/>
          <w:sz w:val="24"/>
          <w:szCs w:val="24"/>
        </w:rPr>
        <w:t xml:space="preserve">, </w:t>
      </w:r>
      <w:r w:rsidR="001D6A77" w:rsidRPr="00E47E13">
        <w:rPr>
          <w:sz w:val="24"/>
          <w:szCs w:val="24"/>
        </w:rPr>
        <w:t>Annales Academiae Medic</w:t>
      </w:r>
      <w:r w:rsidR="00316578" w:rsidRPr="00E47E13">
        <w:rPr>
          <w:sz w:val="24"/>
          <w:szCs w:val="24"/>
        </w:rPr>
        <w:t>ae Silesiensis</w:t>
      </w:r>
      <w:r w:rsidR="001D6A77" w:rsidRPr="00E47E13">
        <w:rPr>
          <w:sz w:val="24"/>
          <w:szCs w:val="24"/>
        </w:rPr>
        <w:t xml:space="preserve">, </w:t>
      </w:r>
      <w:r w:rsidR="00316578" w:rsidRPr="00E47E13">
        <w:rPr>
          <w:rFonts w:cs="Arial"/>
          <w:sz w:val="24"/>
          <w:szCs w:val="24"/>
        </w:rPr>
        <w:t>Gabinetu Prywatnego</w:t>
      </w:r>
      <w:r w:rsidR="001D6A77" w:rsidRPr="00E47E13">
        <w:rPr>
          <w:rFonts w:cs="Arial"/>
          <w:sz w:val="24"/>
          <w:szCs w:val="24"/>
        </w:rPr>
        <w:t xml:space="preserve">, </w:t>
      </w:r>
      <w:r w:rsidR="00316578" w:rsidRPr="00E47E13">
        <w:rPr>
          <w:rFonts w:cs="Arial"/>
          <w:sz w:val="24"/>
          <w:szCs w:val="24"/>
        </w:rPr>
        <w:t>Przeglądu Flebologicznego</w:t>
      </w:r>
      <w:r w:rsidR="001D6A77" w:rsidRPr="00E47E13">
        <w:rPr>
          <w:rFonts w:cs="Arial"/>
          <w:sz w:val="24"/>
          <w:szCs w:val="24"/>
        </w:rPr>
        <w:t>, Chirurgii Kolana, Artros</w:t>
      </w:r>
      <w:r w:rsidR="00316578" w:rsidRPr="00E47E13">
        <w:rPr>
          <w:rFonts w:cs="Arial"/>
          <w:sz w:val="24"/>
          <w:szCs w:val="24"/>
        </w:rPr>
        <w:t>kopii i Traumatologii Sportowej</w:t>
      </w:r>
      <w:r w:rsidR="001D6A77" w:rsidRPr="00E47E13">
        <w:rPr>
          <w:rFonts w:cs="Arial"/>
          <w:sz w:val="24"/>
          <w:szCs w:val="24"/>
        </w:rPr>
        <w:t xml:space="preserve">, Ogólnopolskiego Przeglądu Medycznego oraz Polish Journal of Ecology. </w:t>
      </w:r>
    </w:p>
    <w:p w:rsidR="00F959F8" w:rsidRPr="00DF0C9E" w:rsidRDefault="00F546A2" w:rsidP="00DF0C9E">
      <w:pPr>
        <w:pStyle w:val="Akapitzlist"/>
        <w:suppressAutoHyphens/>
        <w:ind w:left="0"/>
        <w:contextualSpacing/>
        <w:jc w:val="both"/>
        <w:rPr>
          <w:color w:val="FF0000"/>
          <w:lang w:val="it-IT"/>
        </w:rPr>
      </w:pPr>
      <w:r w:rsidRPr="00E47E13">
        <w:rPr>
          <w:rFonts w:asciiTheme="minorHAnsi" w:hAnsiTheme="minorHAnsi"/>
        </w:rPr>
        <w:tab/>
      </w:r>
      <w:r w:rsidR="007430C6">
        <w:rPr>
          <w:rFonts w:asciiTheme="minorHAnsi" w:hAnsiTheme="minorHAnsi"/>
        </w:rPr>
        <w:t>P</w:t>
      </w:r>
      <w:r w:rsidRPr="00E47E13">
        <w:rPr>
          <w:rFonts w:asciiTheme="minorHAnsi" w:hAnsiTheme="minorHAnsi"/>
        </w:rPr>
        <w:t xml:space="preserve">rof. A. Sieronia jest </w:t>
      </w:r>
      <w:r w:rsidR="007430C6">
        <w:rPr>
          <w:rFonts w:asciiTheme="minorHAnsi" w:hAnsiTheme="minorHAnsi"/>
        </w:rPr>
        <w:t>również członkiem</w:t>
      </w:r>
      <w:r w:rsidRPr="00E47E13">
        <w:rPr>
          <w:rFonts w:asciiTheme="minorHAnsi" w:hAnsiTheme="minorHAnsi"/>
        </w:rPr>
        <w:t xml:space="preserve"> władz licznych Towarzystw i Instytucji Naukowych, w tym m.in. pełni </w:t>
      </w:r>
      <w:r w:rsidR="00E961FC">
        <w:rPr>
          <w:rFonts w:asciiTheme="minorHAnsi" w:hAnsiTheme="minorHAnsi"/>
        </w:rPr>
        <w:t xml:space="preserve">lub pełnił </w:t>
      </w:r>
      <w:r w:rsidRPr="00E47E13">
        <w:rPr>
          <w:rFonts w:asciiTheme="minorHAnsi" w:hAnsiTheme="minorHAnsi"/>
        </w:rPr>
        <w:t>funkcj</w:t>
      </w:r>
      <w:r w:rsidR="007430C6">
        <w:rPr>
          <w:rFonts w:asciiTheme="minorHAnsi" w:hAnsiTheme="minorHAnsi"/>
        </w:rPr>
        <w:t>e</w:t>
      </w:r>
      <w:r w:rsidRPr="00E47E13">
        <w:rPr>
          <w:rFonts w:asciiTheme="minorHAnsi" w:hAnsiTheme="minorHAnsi"/>
        </w:rPr>
        <w:t xml:space="preserve">: </w:t>
      </w:r>
      <w:r w:rsidR="00E961FC">
        <w:rPr>
          <w:rFonts w:asciiTheme="minorHAnsi" w:hAnsiTheme="minorHAnsi" w:cs="Arial"/>
        </w:rPr>
        <w:t>Prezydenta Zarządu</w:t>
      </w:r>
      <w:r w:rsidRPr="00E47E13">
        <w:rPr>
          <w:rFonts w:asciiTheme="minorHAnsi" w:hAnsiTheme="minorHAnsi" w:cs="Arial"/>
        </w:rPr>
        <w:t xml:space="preserve"> European Platform for Photodynamic Medicine, Członka Council of </w:t>
      </w:r>
      <w:r w:rsidRPr="00E47E13">
        <w:rPr>
          <w:rFonts w:asciiTheme="minorHAnsi" w:hAnsiTheme="minorHAnsi"/>
        </w:rPr>
        <w:t>European Union of Medical Specialists Division of Angiology/Vascular Medicine,</w:t>
      </w:r>
      <w:r w:rsidR="00DF0C9E" w:rsidRPr="00DF0C9E">
        <w:rPr>
          <w:rFonts w:asciiTheme="minorHAnsi" w:hAnsiTheme="minorHAnsi"/>
        </w:rPr>
        <w:t>Członka Advbisory Board of Vascular Independent Research and EducationEuropean Organisation (</w:t>
      </w:r>
      <w:r w:rsidR="00DF0C9E" w:rsidRPr="00DF0C9E">
        <w:rPr>
          <w:rFonts w:asciiTheme="minorHAnsi" w:hAnsiTheme="minorHAnsi"/>
          <w:lang w:val="it-IT"/>
        </w:rPr>
        <w:t>VAS),</w:t>
      </w:r>
      <w:r w:rsidRPr="00E47E13">
        <w:rPr>
          <w:rFonts w:asciiTheme="minorHAnsi" w:hAnsiTheme="minorHAnsi" w:cs="Arial"/>
        </w:rPr>
        <w:t>Prezesa</w:t>
      </w:r>
      <w:r w:rsidR="00DF0C9E">
        <w:rPr>
          <w:rFonts w:asciiTheme="minorHAnsi" w:hAnsiTheme="minorHAnsi" w:cs="Arial"/>
        </w:rPr>
        <w:t>:</w:t>
      </w:r>
      <w:r w:rsidRPr="00E47E13">
        <w:rPr>
          <w:rFonts w:asciiTheme="minorHAnsi" w:hAnsiTheme="minorHAnsi" w:cs="Arial"/>
        </w:rPr>
        <w:t xml:space="preserve"> Polskiego Towar</w:t>
      </w:r>
      <w:r w:rsidR="00DF0C9E">
        <w:rPr>
          <w:rFonts w:asciiTheme="minorHAnsi" w:hAnsiTheme="minorHAnsi" w:cs="Arial"/>
        </w:rPr>
        <w:t xml:space="preserve">zystwa Medycyny Fotodynamiczne </w:t>
      </w:r>
      <w:r w:rsidRPr="00E47E13">
        <w:rPr>
          <w:rFonts w:asciiTheme="minorHAnsi" w:hAnsiTheme="minorHAnsi" w:cs="Arial"/>
        </w:rPr>
        <w:t>i Laserowej, Polskiego Towarzystwa Angiologicznego, Polskiego</w:t>
      </w:r>
      <w:r w:rsidRPr="00F546A2">
        <w:rPr>
          <w:rFonts w:asciiTheme="minorHAnsi" w:hAnsiTheme="minorHAnsi" w:cs="Arial"/>
        </w:rPr>
        <w:t xml:space="preserve"> Towarzystwa Medycyny Wellness i SPA, Komitetu Naukowo-Technicznego Zastosowań Pola Magnetycznego w Medycynie SEP oraz Sekcji Zastoso</w:t>
      </w:r>
      <w:r w:rsidR="007430C6">
        <w:rPr>
          <w:rFonts w:asciiTheme="minorHAnsi" w:hAnsiTheme="minorHAnsi" w:cs="Arial"/>
        </w:rPr>
        <w:t xml:space="preserve">wań Laserów i Pól Magnetycznych </w:t>
      </w:r>
      <w:r w:rsidRPr="00F546A2">
        <w:rPr>
          <w:rFonts w:asciiTheme="minorHAnsi" w:hAnsiTheme="minorHAnsi" w:cs="Arial"/>
        </w:rPr>
        <w:t xml:space="preserve">w Medycynie Polskiego Towarzystwa Lekarskiego, </w:t>
      </w:r>
      <w:r w:rsidRPr="00F546A2">
        <w:rPr>
          <w:rFonts w:asciiTheme="minorHAnsi" w:hAnsiTheme="minorHAnsi"/>
        </w:rPr>
        <w:t>C</w:t>
      </w:r>
      <w:r w:rsidRPr="00F546A2">
        <w:rPr>
          <w:rFonts w:asciiTheme="minorHAnsi" w:hAnsiTheme="minorHAnsi"/>
          <w:bCs/>
        </w:rPr>
        <w:t xml:space="preserve">złonka Komitetu Fizyki Medycznej, Radiobiologii i Diagnostyki Obrazowej Wydziału V Nauk Medycznych Polskiej Akademii Nauk i Przewodniczącego Zespołu ds. </w:t>
      </w:r>
      <w:r w:rsidRPr="00F546A2">
        <w:rPr>
          <w:rStyle w:val="Pogrubienie"/>
          <w:rFonts w:asciiTheme="minorHAnsi" w:hAnsiTheme="minorHAnsi"/>
          <w:b w:val="0"/>
        </w:rPr>
        <w:t xml:space="preserve">Zastosowań Pól Elektromagnetycznych i Laserów w Medycynie tego Komitetu, </w:t>
      </w:r>
      <w:r w:rsidRPr="00F546A2">
        <w:rPr>
          <w:rFonts w:asciiTheme="minorHAnsi" w:hAnsiTheme="minorHAnsi"/>
        </w:rPr>
        <w:t xml:space="preserve">Wiceprzewodniczącego Komisji K: "Elektromagnetyzm w biologii i medycynie" Komitetu Narodowego ds. Współpracy z Międzynarodową Unią Nauk Radiowych URSI przy Wydziale IV Nauk Technicznych PAN, a także Członka </w:t>
      </w:r>
      <w:r w:rsidR="0041448D">
        <w:rPr>
          <w:rFonts w:asciiTheme="minorHAnsi" w:hAnsiTheme="minorHAnsi"/>
        </w:rPr>
        <w:t xml:space="preserve">Akademii Inżynierskiej w Polsce, </w:t>
      </w:r>
      <w:r w:rsidR="00E20AA7">
        <w:rPr>
          <w:rFonts w:asciiTheme="minorHAnsi" w:hAnsiTheme="minorHAnsi"/>
        </w:rPr>
        <w:t xml:space="preserve">Zarządu Głównego Polskiego Towarzystwa Krioterapii, </w:t>
      </w:r>
      <w:r w:rsidRPr="00F546A2">
        <w:rPr>
          <w:rFonts w:asciiTheme="minorHAnsi" w:hAnsiTheme="minorHAnsi"/>
        </w:rPr>
        <w:t>Międzyuczelnianej Rady Collegium Medicum Uniwersytetu Jagiellońskiego ds. Zastosowań Jądrowego Rezonansu Magnetycznego, Rady Programowej Fizyki Medycznej Uniwersytetu Śląskiego, Rady Programowej Wydziału Elektrycznego Politechniki Śląskiej, Rady Naukowej Centrum Inżynierii Biomedycznej Politechniki Śląskiej, Rady Konsorcjum Polski Synchrotron oraz Komisji Kwalifikacyjnej Instytutu Aparatury Medycznej w Zabrzu</w:t>
      </w:r>
      <w:r w:rsidR="0041448D">
        <w:rPr>
          <w:rFonts w:asciiTheme="minorHAnsi" w:hAnsiTheme="minorHAnsi"/>
        </w:rPr>
        <w:t>.</w:t>
      </w:r>
    </w:p>
    <w:p w:rsidR="0012769E" w:rsidRPr="00F959F8" w:rsidRDefault="00F959F8" w:rsidP="007430C6">
      <w:pPr>
        <w:pStyle w:val="Tekstpodstawowy"/>
        <w:tabs>
          <w:tab w:val="left" w:pos="0"/>
          <w:tab w:val="left" w:pos="720"/>
          <w:tab w:val="left" w:pos="1800"/>
          <w:tab w:val="left" w:pos="2700"/>
          <w:tab w:val="left" w:pos="4500"/>
          <w:tab w:val="left" w:pos="5400"/>
          <w:tab w:val="left" w:pos="6300"/>
          <w:tab w:val="left" w:pos="7200"/>
          <w:tab w:val="left" w:pos="8100"/>
          <w:tab w:val="left" w:pos="9000"/>
        </w:tabs>
        <w:rPr>
          <w:rFonts w:ascii="Calibri" w:hAnsi="Calibri"/>
        </w:rPr>
      </w:pPr>
      <w:r>
        <w:rPr>
          <w:rFonts w:ascii="Calibri" w:hAnsi="Calibri"/>
        </w:rPr>
        <w:tab/>
      </w:r>
      <w:r w:rsidR="0012769E" w:rsidRPr="00F959F8">
        <w:rPr>
          <w:rFonts w:ascii="Calibri" w:hAnsi="Calibri"/>
        </w:rPr>
        <w:t>Prof. A. Sieroń był wielokrotnie nagradzany za działalność naukową, w tym dwukrotnie Nagrodą Naukową Ministra Zdrowia i Opieki Społecznej, kilkunastokrotnie nagrodami J.M. Rektora Śląskiego Uniwersytetu Medycznego, Medalem 90-lecia Stowarzyszenia Elektryków Polskich, Złota Odznaką i Medalem Honorowym Polskiego Towarzystwa Fizjoterapii, Nagrodą Polskiego Towarzystwa Medycyny i Techniki Hiperbarycznej za osiągnięcia naukowe</w:t>
      </w:r>
      <w:r>
        <w:rPr>
          <w:rFonts w:ascii="Calibri" w:hAnsi="Calibri"/>
        </w:rPr>
        <w:t>,</w:t>
      </w:r>
      <w:r w:rsidR="00C15F90">
        <w:rPr>
          <w:rFonts w:ascii="Calibri" w:hAnsi="Calibri"/>
        </w:rPr>
        <w:t xml:space="preserve"> </w:t>
      </w:r>
      <w:r w:rsidR="0012769E" w:rsidRPr="00F959F8">
        <w:rPr>
          <w:rFonts w:ascii="Calibri" w:hAnsi="Calibri" w:cs="Arial"/>
        </w:rPr>
        <w:t xml:space="preserve">tytułem „Ambasador Nauki Polskiej” wraz ze Złotym Medalem Światowej Fundacji Zdrowie, Rozum </w:t>
      </w:r>
      <w:r w:rsidR="0012769E" w:rsidRPr="00F959F8">
        <w:rPr>
          <w:rFonts w:ascii="Calibri" w:hAnsi="Calibri" w:cs="Arial"/>
        </w:rPr>
        <w:lastRenderedPageBreak/>
        <w:t>Serce</w:t>
      </w:r>
      <w:r w:rsidRPr="004C2A0F">
        <w:rPr>
          <w:rFonts w:ascii="Calibri" w:hAnsi="Calibri" w:cs="Arial"/>
        </w:rPr>
        <w:t xml:space="preserve">, </w:t>
      </w:r>
      <w:r w:rsidRPr="004C2A0F">
        <w:rPr>
          <w:rFonts w:ascii="Calibri" w:hAnsi="Calibri"/>
        </w:rPr>
        <w:t xml:space="preserve">Odznaką Honorową za Zasługi dla Rozwoju Gospodarki Rzeczypospolitej Polskiej, Honorową Statuetką Biegańskiego – Towarzystwa Lekarskiego Częstochowskiego oraz Medalem im. dr inż. Zbigniewa Białkiewicza Oddziału Zagłębia Węglowego </w:t>
      </w:r>
      <w:r w:rsidRPr="006762C0">
        <w:rPr>
          <w:rFonts w:asciiTheme="minorHAnsi" w:hAnsiTheme="minorHAnsi" w:cs="Arial"/>
        </w:rPr>
        <w:t>Stowarzyszenia Elektryków Polskich</w:t>
      </w:r>
      <w:r w:rsidR="0012769E" w:rsidRPr="006762C0">
        <w:rPr>
          <w:rFonts w:asciiTheme="minorHAnsi" w:hAnsiTheme="minorHAnsi" w:cs="Arial"/>
        </w:rPr>
        <w:t>. Ponadto otrzymał Krzyż Kawalerski Orderu Odrodzenia Polski,</w:t>
      </w:r>
      <w:r w:rsidR="00EA26EE" w:rsidRPr="006762C0">
        <w:rPr>
          <w:rFonts w:asciiTheme="minorHAnsi" w:hAnsiTheme="minorHAnsi" w:cs="Arial"/>
          <w:bCs/>
        </w:rPr>
        <w:t xml:space="preserve"> Krzyż Oficerski Orderu Wynalazczości - de l’Ordre du Mérite de l’Innovation (Belgium Innovation Award) </w:t>
      </w:r>
      <w:r w:rsidR="00EA26EE" w:rsidRPr="006762C0">
        <w:rPr>
          <w:rFonts w:asciiTheme="minorHAnsi" w:hAnsiTheme="minorHAnsi" w:cs="Arial"/>
        </w:rPr>
        <w:t>– Brussels 2015 Komisja Odznaczeń Królestwa Belgii do spraw wynalazczości,</w:t>
      </w:r>
      <w:r w:rsidR="0012769E" w:rsidRPr="006762C0">
        <w:rPr>
          <w:rFonts w:asciiTheme="minorHAnsi" w:hAnsiTheme="minorHAnsi" w:cs="Arial"/>
        </w:rPr>
        <w:t xml:space="preserve"> Medal Komisji Edukacji Narodowej, Medal „Gloria Medicinae”, Odznaki „Bene Meritus” i „Zasłużony dla Polskiego Towarzystwa</w:t>
      </w:r>
      <w:r w:rsidR="0012769E" w:rsidRPr="00F959F8">
        <w:rPr>
          <w:rFonts w:ascii="Calibri" w:hAnsi="Calibri" w:cs="Arial"/>
        </w:rPr>
        <w:t xml:space="preserve"> Lekarskiego”, Medale „50-cio</w:t>
      </w:r>
      <w:r w:rsidR="0035369E">
        <w:rPr>
          <w:rFonts w:ascii="Calibri" w:hAnsi="Calibri" w:cs="Arial"/>
        </w:rPr>
        <w:t xml:space="preserve"> lecia</w:t>
      </w:r>
      <w:r w:rsidR="0012769E" w:rsidRPr="00F959F8">
        <w:rPr>
          <w:rFonts w:ascii="Calibri" w:hAnsi="Calibri" w:cs="Arial"/>
        </w:rPr>
        <w:t>” i „60-cio lecia</w:t>
      </w:r>
      <w:r w:rsidR="00D954A4" w:rsidRPr="00F959F8">
        <w:rPr>
          <w:rFonts w:ascii="Calibri" w:hAnsi="Calibri" w:cs="Arial"/>
        </w:rPr>
        <w:t>”</w:t>
      </w:r>
      <w:r w:rsidR="0012769E" w:rsidRPr="00F959F8">
        <w:rPr>
          <w:rFonts w:ascii="Calibri" w:hAnsi="Calibri" w:cs="Arial"/>
        </w:rPr>
        <w:t xml:space="preserve"> Śląskiej Akademii Medycznej, Platynowy </w:t>
      </w:r>
      <w:r w:rsidR="00551A61">
        <w:rPr>
          <w:rFonts w:ascii="Calibri" w:hAnsi="Calibri" w:cs="Arial"/>
        </w:rPr>
        <w:t xml:space="preserve">i Kryształowy </w:t>
      </w:r>
      <w:r w:rsidR="0012769E" w:rsidRPr="00F959F8">
        <w:rPr>
          <w:rFonts w:ascii="Calibri" w:hAnsi="Calibri" w:cs="Arial"/>
        </w:rPr>
        <w:t>Laur „Ambasador Spraw Polskic</w:t>
      </w:r>
      <w:r w:rsidR="00DB72C3" w:rsidRPr="00F959F8">
        <w:rPr>
          <w:rFonts w:ascii="Calibri" w:hAnsi="Calibri" w:cs="Arial"/>
        </w:rPr>
        <w:t>h” Kapituły Laurów Umiejętności</w:t>
      </w:r>
      <w:r w:rsidR="0012769E" w:rsidRPr="00F959F8">
        <w:rPr>
          <w:rFonts w:ascii="Calibri" w:hAnsi="Calibri" w:cs="Arial"/>
        </w:rPr>
        <w:t xml:space="preserve"> i Kompetencji, </w:t>
      </w:r>
      <w:r w:rsidR="0012769E" w:rsidRPr="00F959F8">
        <w:rPr>
          <w:rFonts w:ascii="Calibri" w:hAnsi="Calibri"/>
        </w:rPr>
        <w:t>Bytomską Nagrodę Europejską oraz tytuł Honorowego Obywatela miasta Bytomia.</w:t>
      </w:r>
    </w:p>
    <w:p w:rsidR="0012769E" w:rsidRPr="004C2A0F" w:rsidRDefault="0012769E" w:rsidP="007430C6">
      <w:pPr>
        <w:pStyle w:val="Tekstpodstawowy"/>
        <w:tabs>
          <w:tab w:val="left" w:pos="0"/>
          <w:tab w:val="left" w:pos="720"/>
          <w:tab w:val="left" w:pos="1800"/>
          <w:tab w:val="left" w:pos="2700"/>
          <w:tab w:val="left" w:pos="4500"/>
          <w:tab w:val="left" w:pos="5400"/>
          <w:tab w:val="left" w:pos="6300"/>
          <w:tab w:val="left" w:pos="7200"/>
          <w:tab w:val="left" w:pos="8100"/>
          <w:tab w:val="left" w:pos="9000"/>
        </w:tabs>
        <w:rPr>
          <w:rFonts w:asciiTheme="minorHAnsi" w:hAnsiTheme="minorHAnsi"/>
        </w:rPr>
      </w:pPr>
      <w:r w:rsidRPr="00F959F8">
        <w:rPr>
          <w:rFonts w:ascii="Calibri" w:hAnsi="Calibri"/>
          <w:color w:val="FF0000"/>
        </w:rPr>
        <w:tab/>
      </w:r>
      <w:r w:rsidRPr="004C2A0F">
        <w:rPr>
          <w:rFonts w:ascii="Calibri" w:hAnsi="Calibri"/>
        </w:rPr>
        <w:t xml:space="preserve">Prof. A. Sieroń był promotorem </w:t>
      </w:r>
      <w:r w:rsidR="0002004A" w:rsidRPr="004C2A0F">
        <w:rPr>
          <w:rFonts w:ascii="Calibri" w:hAnsi="Calibri"/>
        </w:rPr>
        <w:t>33</w:t>
      </w:r>
      <w:r w:rsidRPr="004C2A0F">
        <w:rPr>
          <w:rFonts w:ascii="Calibri" w:hAnsi="Calibri"/>
        </w:rPr>
        <w:t xml:space="preserve"> przewodów doktorskich, opiekunem </w:t>
      </w:r>
      <w:r w:rsidR="00D954A4" w:rsidRPr="004C2A0F">
        <w:rPr>
          <w:rFonts w:ascii="Calibri" w:hAnsi="Calibri"/>
        </w:rPr>
        <w:t>5</w:t>
      </w:r>
      <w:r w:rsidRPr="004C2A0F">
        <w:rPr>
          <w:rFonts w:ascii="Calibri" w:hAnsi="Calibri"/>
        </w:rPr>
        <w:t xml:space="preserve"> habilitacji oraz recenzentem </w:t>
      </w:r>
      <w:r w:rsidR="0002004A" w:rsidRPr="004C2A0F">
        <w:rPr>
          <w:rFonts w:ascii="Calibri" w:hAnsi="Calibri"/>
        </w:rPr>
        <w:t>5</w:t>
      </w:r>
      <w:r w:rsidR="004C2A0F" w:rsidRPr="004C2A0F">
        <w:rPr>
          <w:rFonts w:ascii="Calibri" w:hAnsi="Calibri"/>
        </w:rPr>
        <w:t>5</w:t>
      </w:r>
      <w:r w:rsidRPr="004C2A0F">
        <w:rPr>
          <w:rFonts w:ascii="Calibri" w:hAnsi="Calibri"/>
        </w:rPr>
        <w:t xml:space="preserve"> prac doktorskich, </w:t>
      </w:r>
      <w:r w:rsidR="004C2A0F" w:rsidRPr="004C2A0F">
        <w:rPr>
          <w:rFonts w:ascii="Calibri" w:hAnsi="Calibri"/>
        </w:rPr>
        <w:t>21</w:t>
      </w:r>
      <w:r w:rsidR="00C15F90">
        <w:rPr>
          <w:rFonts w:ascii="Calibri" w:hAnsi="Calibri"/>
        </w:rPr>
        <w:t xml:space="preserve"> </w:t>
      </w:r>
      <w:r w:rsidRPr="004C2A0F">
        <w:rPr>
          <w:rFonts w:ascii="Calibri" w:hAnsi="Calibri"/>
        </w:rPr>
        <w:t xml:space="preserve">rozpraw habilitacyjnych i </w:t>
      </w:r>
      <w:r w:rsidR="0079050E" w:rsidRPr="004C2A0F">
        <w:rPr>
          <w:rFonts w:ascii="Calibri" w:hAnsi="Calibri"/>
        </w:rPr>
        <w:t>6</w:t>
      </w:r>
      <w:r w:rsidR="00C15F90">
        <w:rPr>
          <w:rFonts w:ascii="Calibri" w:hAnsi="Calibri"/>
        </w:rPr>
        <w:t xml:space="preserve"> </w:t>
      </w:r>
      <w:r w:rsidRPr="004C2A0F">
        <w:rPr>
          <w:rFonts w:ascii="Calibri" w:hAnsi="Calibri"/>
        </w:rPr>
        <w:t>wniosków</w:t>
      </w:r>
      <w:r w:rsidRPr="004C2A0F">
        <w:rPr>
          <w:rFonts w:asciiTheme="minorHAnsi" w:hAnsiTheme="minorHAnsi"/>
        </w:rPr>
        <w:t xml:space="preserve">                                             w postępowaniu</w:t>
      </w:r>
      <w:r w:rsidR="0029486B" w:rsidRPr="004C2A0F">
        <w:rPr>
          <w:rFonts w:asciiTheme="minorHAnsi" w:hAnsiTheme="minorHAnsi"/>
        </w:rPr>
        <w:t xml:space="preserve"> o nadanie tytułu naukowego profesora</w:t>
      </w:r>
      <w:r w:rsidR="00C15F90">
        <w:rPr>
          <w:rFonts w:asciiTheme="minorHAnsi" w:hAnsiTheme="minorHAnsi"/>
        </w:rPr>
        <w:t xml:space="preserve"> w naukach medycznych i naukach o zdrowiu</w:t>
      </w:r>
      <w:r w:rsidRPr="004C2A0F">
        <w:rPr>
          <w:rFonts w:asciiTheme="minorHAnsi" w:hAnsiTheme="minorHAnsi"/>
        </w:rPr>
        <w:t xml:space="preserve">, </w:t>
      </w:r>
      <w:r w:rsidR="00C15F90">
        <w:rPr>
          <w:rFonts w:asciiTheme="minorHAnsi" w:hAnsiTheme="minorHAnsi"/>
        </w:rPr>
        <w:t xml:space="preserve">a </w:t>
      </w:r>
      <w:r w:rsidR="0029486B" w:rsidRPr="004C2A0F">
        <w:rPr>
          <w:rFonts w:asciiTheme="minorHAnsi" w:hAnsiTheme="minorHAnsi"/>
        </w:rPr>
        <w:t>także na uczelniach technicznych</w:t>
      </w:r>
      <w:r w:rsidR="00C15F90">
        <w:rPr>
          <w:rFonts w:asciiTheme="minorHAnsi" w:hAnsiTheme="minorHAnsi"/>
        </w:rPr>
        <w:t xml:space="preserve"> polskich </w:t>
      </w:r>
      <w:r w:rsidR="0079050E" w:rsidRPr="004C2A0F">
        <w:rPr>
          <w:rFonts w:asciiTheme="minorHAnsi" w:hAnsiTheme="minorHAnsi"/>
        </w:rPr>
        <w:t>oraz</w:t>
      </w:r>
      <w:r w:rsidR="00DB72C3" w:rsidRPr="004C2A0F">
        <w:rPr>
          <w:rFonts w:asciiTheme="minorHAnsi" w:hAnsiTheme="minorHAnsi"/>
        </w:rPr>
        <w:t xml:space="preserve"> zagranicznych</w:t>
      </w:r>
      <w:r w:rsidR="0029486B" w:rsidRPr="004C2A0F">
        <w:rPr>
          <w:rFonts w:asciiTheme="minorHAnsi" w:hAnsiTheme="minorHAnsi"/>
        </w:rPr>
        <w:t>.</w:t>
      </w:r>
    </w:p>
    <w:p w:rsidR="00DF5E1C" w:rsidRPr="00DF5E1C" w:rsidRDefault="00F546A2" w:rsidP="007430C6">
      <w:pPr>
        <w:pStyle w:val="Tekstpodstawowy21"/>
        <w:spacing w:line="360" w:lineRule="auto"/>
        <w:jc w:val="both"/>
        <w:rPr>
          <w:szCs w:val="24"/>
        </w:rPr>
      </w:pPr>
      <w:r w:rsidRPr="001D6A77">
        <w:rPr>
          <w:rFonts w:ascii="Arial" w:hAnsi="Arial" w:cs="Arial"/>
          <w:szCs w:val="24"/>
        </w:rPr>
        <w:tab/>
      </w:r>
    </w:p>
    <w:p w:rsidR="005A564B" w:rsidRDefault="005A564B" w:rsidP="00BF4382">
      <w:pPr>
        <w:spacing w:after="0" w:line="360" w:lineRule="auto"/>
        <w:ind w:firstLine="709"/>
        <w:jc w:val="both"/>
        <w:rPr>
          <w:sz w:val="24"/>
          <w:szCs w:val="24"/>
        </w:rPr>
      </w:pPr>
    </w:p>
    <w:sectPr w:rsidR="005A564B" w:rsidSect="008632C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031" w:rsidRDefault="00946031" w:rsidP="00316578">
      <w:pPr>
        <w:spacing w:after="0" w:line="240" w:lineRule="auto"/>
      </w:pPr>
      <w:r>
        <w:separator/>
      </w:r>
    </w:p>
  </w:endnote>
  <w:endnote w:type="continuationSeparator" w:id="0">
    <w:p w:rsidR="00946031" w:rsidRDefault="00946031" w:rsidP="0031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62004"/>
      <w:docPartObj>
        <w:docPartGallery w:val="Page Numbers (Bottom of Page)"/>
        <w:docPartUnique/>
      </w:docPartObj>
    </w:sdtPr>
    <w:sdtEndPr/>
    <w:sdtContent>
      <w:p w:rsidR="008632C6" w:rsidRDefault="00A075DF">
        <w:pPr>
          <w:pStyle w:val="Stopka"/>
          <w:jc w:val="right"/>
        </w:pPr>
        <w:r>
          <w:fldChar w:fldCharType="begin"/>
        </w:r>
        <w:r w:rsidR="008632C6">
          <w:instrText>PAGE   \* MERGEFORMAT</w:instrText>
        </w:r>
        <w:r>
          <w:fldChar w:fldCharType="separate"/>
        </w:r>
        <w:r w:rsidR="007C634C">
          <w:rPr>
            <w:noProof/>
          </w:rPr>
          <w:t>5</w:t>
        </w:r>
        <w:r>
          <w:fldChar w:fldCharType="end"/>
        </w:r>
      </w:p>
    </w:sdtContent>
  </w:sdt>
  <w:p w:rsidR="008632C6" w:rsidRDefault="008632C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031" w:rsidRDefault="00946031" w:rsidP="00316578">
      <w:pPr>
        <w:spacing w:after="0" w:line="240" w:lineRule="auto"/>
      </w:pPr>
      <w:r>
        <w:separator/>
      </w:r>
    </w:p>
  </w:footnote>
  <w:footnote w:type="continuationSeparator" w:id="0">
    <w:p w:rsidR="00946031" w:rsidRDefault="00946031" w:rsidP="00316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352"/>
    <w:multiLevelType w:val="hybridMultilevel"/>
    <w:tmpl w:val="15B8989E"/>
    <w:lvl w:ilvl="0" w:tplc="FFFFFFFF">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8133D"/>
    <w:multiLevelType w:val="hybridMultilevel"/>
    <w:tmpl w:val="658AF5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66E03"/>
    <w:multiLevelType w:val="hybridMultilevel"/>
    <w:tmpl w:val="5074F0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E1A84"/>
    <w:multiLevelType w:val="hybridMultilevel"/>
    <w:tmpl w:val="DDEAEA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8630C"/>
    <w:multiLevelType w:val="hybridMultilevel"/>
    <w:tmpl w:val="33A6E8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07DE6"/>
    <w:multiLevelType w:val="hybridMultilevel"/>
    <w:tmpl w:val="2F88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791797"/>
    <w:multiLevelType w:val="hybridMultilevel"/>
    <w:tmpl w:val="5DF4D8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79"/>
    <w:rsid w:val="0002004A"/>
    <w:rsid w:val="00023F2A"/>
    <w:rsid w:val="00032E80"/>
    <w:rsid w:val="00044831"/>
    <w:rsid w:val="00050288"/>
    <w:rsid w:val="0007069B"/>
    <w:rsid w:val="000860D6"/>
    <w:rsid w:val="00097613"/>
    <w:rsid w:val="000A1B80"/>
    <w:rsid w:val="000A4A18"/>
    <w:rsid w:val="000D14F2"/>
    <w:rsid w:val="00101B57"/>
    <w:rsid w:val="00113279"/>
    <w:rsid w:val="0012769E"/>
    <w:rsid w:val="00132CD8"/>
    <w:rsid w:val="00142778"/>
    <w:rsid w:val="001609EC"/>
    <w:rsid w:val="0018255A"/>
    <w:rsid w:val="001B3CB9"/>
    <w:rsid w:val="001D4989"/>
    <w:rsid w:val="001D6A77"/>
    <w:rsid w:val="001E1850"/>
    <w:rsid w:val="00233075"/>
    <w:rsid w:val="00254104"/>
    <w:rsid w:val="00294099"/>
    <w:rsid w:val="0029486B"/>
    <w:rsid w:val="002A7E76"/>
    <w:rsid w:val="002B0C72"/>
    <w:rsid w:val="002C7E32"/>
    <w:rsid w:val="002D45B8"/>
    <w:rsid w:val="00316578"/>
    <w:rsid w:val="0035369E"/>
    <w:rsid w:val="00364C46"/>
    <w:rsid w:val="00371919"/>
    <w:rsid w:val="0039200B"/>
    <w:rsid w:val="00395C97"/>
    <w:rsid w:val="003A1E88"/>
    <w:rsid w:val="003B22FD"/>
    <w:rsid w:val="003F4906"/>
    <w:rsid w:val="00412EE0"/>
    <w:rsid w:val="0041448D"/>
    <w:rsid w:val="00440179"/>
    <w:rsid w:val="004471A7"/>
    <w:rsid w:val="00454BDC"/>
    <w:rsid w:val="0048631A"/>
    <w:rsid w:val="004C2A0F"/>
    <w:rsid w:val="004C482A"/>
    <w:rsid w:val="00545D62"/>
    <w:rsid w:val="00551A61"/>
    <w:rsid w:val="00591CE7"/>
    <w:rsid w:val="005A564B"/>
    <w:rsid w:val="005A7CCE"/>
    <w:rsid w:val="005E673F"/>
    <w:rsid w:val="005F3DA9"/>
    <w:rsid w:val="00605308"/>
    <w:rsid w:val="00624BB6"/>
    <w:rsid w:val="00624CD4"/>
    <w:rsid w:val="006366DD"/>
    <w:rsid w:val="006762C0"/>
    <w:rsid w:val="006B0482"/>
    <w:rsid w:val="006B60EF"/>
    <w:rsid w:val="006B7DF5"/>
    <w:rsid w:val="006C3947"/>
    <w:rsid w:val="006C6B01"/>
    <w:rsid w:val="007029A1"/>
    <w:rsid w:val="00710447"/>
    <w:rsid w:val="007300DA"/>
    <w:rsid w:val="007430C6"/>
    <w:rsid w:val="0079050E"/>
    <w:rsid w:val="007A2681"/>
    <w:rsid w:val="007B3502"/>
    <w:rsid w:val="007C482B"/>
    <w:rsid w:val="007C4B70"/>
    <w:rsid w:val="007C634C"/>
    <w:rsid w:val="008065C3"/>
    <w:rsid w:val="00807B2C"/>
    <w:rsid w:val="008127BC"/>
    <w:rsid w:val="00815784"/>
    <w:rsid w:val="00842344"/>
    <w:rsid w:val="0085304A"/>
    <w:rsid w:val="008632C6"/>
    <w:rsid w:val="008A71C6"/>
    <w:rsid w:val="008B3223"/>
    <w:rsid w:val="008E37D5"/>
    <w:rsid w:val="00946031"/>
    <w:rsid w:val="009857A2"/>
    <w:rsid w:val="00A075DF"/>
    <w:rsid w:val="00A64D9A"/>
    <w:rsid w:val="00A85EDB"/>
    <w:rsid w:val="00AA3F51"/>
    <w:rsid w:val="00AD08FD"/>
    <w:rsid w:val="00AF36D6"/>
    <w:rsid w:val="00AF6D40"/>
    <w:rsid w:val="00B22CFD"/>
    <w:rsid w:val="00B45D8D"/>
    <w:rsid w:val="00BA0E1B"/>
    <w:rsid w:val="00BB31B6"/>
    <w:rsid w:val="00BF4382"/>
    <w:rsid w:val="00C15F90"/>
    <w:rsid w:val="00C44E1E"/>
    <w:rsid w:val="00C67F58"/>
    <w:rsid w:val="00C811BD"/>
    <w:rsid w:val="00C86F28"/>
    <w:rsid w:val="00C94518"/>
    <w:rsid w:val="00CA2C2B"/>
    <w:rsid w:val="00CD2547"/>
    <w:rsid w:val="00CE56C3"/>
    <w:rsid w:val="00CF281E"/>
    <w:rsid w:val="00CF5E99"/>
    <w:rsid w:val="00D01290"/>
    <w:rsid w:val="00D15EB0"/>
    <w:rsid w:val="00D74C03"/>
    <w:rsid w:val="00D84120"/>
    <w:rsid w:val="00D954A4"/>
    <w:rsid w:val="00DB3F26"/>
    <w:rsid w:val="00DB72C3"/>
    <w:rsid w:val="00DC2095"/>
    <w:rsid w:val="00DD708E"/>
    <w:rsid w:val="00DF08DC"/>
    <w:rsid w:val="00DF0C9E"/>
    <w:rsid w:val="00DF5E1C"/>
    <w:rsid w:val="00E20AA7"/>
    <w:rsid w:val="00E47E13"/>
    <w:rsid w:val="00E54A84"/>
    <w:rsid w:val="00E64138"/>
    <w:rsid w:val="00E745BC"/>
    <w:rsid w:val="00E961FC"/>
    <w:rsid w:val="00EA1FCE"/>
    <w:rsid w:val="00EA26EE"/>
    <w:rsid w:val="00EB5736"/>
    <w:rsid w:val="00EE1779"/>
    <w:rsid w:val="00EE32EE"/>
    <w:rsid w:val="00EF7E9F"/>
    <w:rsid w:val="00F0417A"/>
    <w:rsid w:val="00F16B4C"/>
    <w:rsid w:val="00F546A2"/>
    <w:rsid w:val="00F576D3"/>
    <w:rsid w:val="00F67674"/>
    <w:rsid w:val="00F85A67"/>
    <w:rsid w:val="00F906EA"/>
    <w:rsid w:val="00F959F8"/>
    <w:rsid w:val="00FA2DDE"/>
    <w:rsid w:val="00FC6E73"/>
    <w:rsid w:val="00FD7E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7642"/>
  <w15:docId w15:val="{2445B69E-837F-429B-B7E3-0C446C28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D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A564B"/>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A564B"/>
    <w:rPr>
      <w:rFonts w:ascii="Times New Roman" w:eastAsia="Times New Roman" w:hAnsi="Times New Roman" w:cs="Times New Roman"/>
      <w:sz w:val="24"/>
      <w:szCs w:val="24"/>
      <w:lang w:eastAsia="pl-PL"/>
    </w:rPr>
  </w:style>
  <w:style w:type="character" w:styleId="Pogrubienie">
    <w:name w:val="Strong"/>
    <w:qFormat/>
    <w:rsid w:val="005A564B"/>
    <w:rPr>
      <w:b/>
      <w:bCs/>
    </w:rPr>
  </w:style>
  <w:style w:type="paragraph" w:customStyle="1" w:styleId="Tekstpodstawowy21">
    <w:name w:val="Tekst podstawowy 21"/>
    <w:basedOn w:val="Normalny"/>
    <w:rsid w:val="002D45B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3165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6578"/>
    <w:rPr>
      <w:sz w:val="20"/>
      <w:szCs w:val="20"/>
    </w:rPr>
  </w:style>
  <w:style w:type="character" w:styleId="Odwoanieprzypisukocowego">
    <w:name w:val="endnote reference"/>
    <w:basedOn w:val="Domylnaczcionkaakapitu"/>
    <w:uiPriority w:val="99"/>
    <w:semiHidden/>
    <w:unhideWhenUsed/>
    <w:rsid w:val="00316578"/>
    <w:rPr>
      <w:vertAlign w:val="superscript"/>
    </w:rPr>
  </w:style>
  <w:style w:type="paragraph" w:styleId="Nagwek">
    <w:name w:val="header"/>
    <w:basedOn w:val="Normalny"/>
    <w:link w:val="NagwekZnak"/>
    <w:uiPriority w:val="99"/>
    <w:unhideWhenUsed/>
    <w:rsid w:val="008632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2C6"/>
  </w:style>
  <w:style w:type="paragraph" w:styleId="Stopka">
    <w:name w:val="footer"/>
    <w:basedOn w:val="Normalny"/>
    <w:link w:val="StopkaZnak"/>
    <w:uiPriority w:val="99"/>
    <w:unhideWhenUsed/>
    <w:rsid w:val="008632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2C6"/>
  </w:style>
  <w:style w:type="paragraph" w:styleId="Tekstdymka">
    <w:name w:val="Balloon Text"/>
    <w:basedOn w:val="Normalny"/>
    <w:link w:val="TekstdymkaZnak"/>
    <w:uiPriority w:val="99"/>
    <w:semiHidden/>
    <w:unhideWhenUsed/>
    <w:rsid w:val="008632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2C6"/>
    <w:rPr>
      <w:rFonts w:ascii="Segoe UI" w:hAnsi="Segoe UI" w:cs="Segoe UI"/>
      <w:sz w:val="18"/>
      <w:szCs w:val="18"/>
    </w:rPr>
  </w:style>
  <w:style w:type="paragraph" w:styleId="Akapitzlist">
    <w:name w:val="List Paragraph"/>
    <w:basedOn w:val="Normalny"/>
    <w:uiPriority w:val="34"/>
    <w:qFormat/>
    <w:rsid w:val="00DF0C9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2311</Words>
  <Characters>13869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Cieślar</dc:creator>
  <cp:lastModifiedBy>Sony</cp:lastModifiedBy>
  <cp:revision>3</cp:revision>
  <cp:lastPrinted>2018-04-17T07:47:00Z</cp:lastPrinted>
  <dcterms:created xsi:type="dcterms:W3CDTF">2022-09-05T05:09:00Z</dcterms:created>
  <dcterms:modified xsi:type="dcterms:W3CDTF">2022-09-05T05:10:00Z</dcterms:modified>
</cp:coreProperties>
</file>