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65" w:rsidRDefault="00CE5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6744"/>
      </w:tblGrid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Wydział: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Nauk Ścisłych</w:t>
            </w:r>
            <w:r w:rsidR="00D25283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,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Przyrodniczych i Technicznych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Nazwa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812B89" w:rsidP="000E712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0E712E">
              <w:rPr>
                <w:rFonts w:asciiTheme="minorHAnsi" w:hAnsiTheme="minorHAnsi" w:cstheme="minorHAnsi"/>
              </w:rPr>
              <w:t xml:space="preserve">DIETETYKA – PORADNICTWO ŻYWIENIOWE 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Dla kogo?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552273" w:rsidP="000E712E">
            <w:pPr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0E712E">
              <w:rPr>
                <w:rFonts w:asciiTheme="minorHAnsi" w:hAnsiTheme="minorHAnsi" w:cstheme="minorHAnsi"/>
                <w:sz w:val="22"/>
              </w:rPr>
              <w:t xml:space="preserve">Studia na kierunku </w:t>
            </w:r>
            <w:r w:rsidR="00812B89" w:rsidRPr="000E712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Dietetyka- poradnictwo żywieniowe </w:t>
            </w:r>
            <w:r w:rsidRPr="000E712E">
              <w:rPr>
                <w:rFonts w:asciiTheme="minorHAnsi" w:hAnsiTheme="minorHAnsi" w:cstheme="minorHAnsi"/>
                <w:sz w:val="22"/>
              </w:rPr>
              <w:t xml:space="preserve">skierowane </w:t>
            </w:r>
            <w:r w:rsidR="00AB0438" w:rsidRPr="000E712E">
              <w:rPr>
                <w:rFonts w:asciiTheme="minorHAnsi" w:hAnsiTheme="minorHAnsi" w:cstheme="minorHAnsi"/>
                <w:sz w:val="22"/>
              </w:rPr>
              <w:br/>
            </w:r>
            <w:r w:rsidRPr="000E712E">
              <w:rPr>
                <w:rFonts w:asciiTheme="minorHAnsi" w:hAnsiTheme="minorHAnsi" w:cstheme="minorHAnsi"/>
                <w:sz w:val="22"/>
              </w:rPr>
              <w:t>są do osób, które posiadają wyższe wykształcenie</w:t>
            </w:r>
            <w:r w:rsidR="00812B89" w:rsidRPr="000E712E">
              <w:rPr>
                <w:rFonts w:asciiTheme="minorHAnsi" w:hAnsiTheme="minorHAnsi" w:cstheme="minorHAnsi"/>
                <w:sz w:val="22"/>
              </w:rPr>
              <w:t xml:space="preserve">, które chcą pozyskać umiejętności konieczne do planowania żywienia ludzi w różnym wieku i w różnych warunkach środowiska oraz stanach fizjologicznych, zarówno zdrowych jak i chorych </w:t>
            </w:r>
            <w:r w:rsidRPr="000E712E">
              <w:rPr>
                <w:rFonts w:asciiTheme="minorHAnsi" w:hAnsiTheme="minorHAnsi" w:cstheme="minorHAnsi"/>
                <w:sz w:val="22"/>
              </w:rPr>
              <w:t>oraz dla osób z wyższym wykształceniem kierunkowym, które chcą podnieść swoje kompetencje.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Jakie kwalifikacje/ uprawnienia po studiach?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89" w:rsidRPr="000E712E" w:rsidRDefault="00812B89" w:rsidP="00910FEA">
            <w:pPr>
              <w:spacing w:line="276" w:lineRule="auto"/>
              <w:ind w:left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E712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Słuchacz uzyskuje dyplom ukończenia studiów podyplomowych Dietetyka- poradnictwo żywieniowe, dzięki czemu będzie miał możliwość realizacji indywidualnej praktyki związanej z doradztwem żywieniowym </w:t>
            </w:r>
            <w:r w:rsidRPr="000E712E">
              <w:rPr>
                <w:rFonts w:asciiTheme="minorHAnsi" w:hAnsiTheme="minorHAnsi" w:cstheme="minorHAnsi"/>
                <w:color w:val="000000" w:themeColor="text1"/>
                <w:sz w:val="22"/>
              </w:rPr>
              <w:br/>
              <w:t>i dietetycznym oraz może podjąć pracę w poradniach żywieniowych, zakładach żywienia zbiorowego lub klubach sportowych i tym podobnych.</w:t>
            </w:r>
          </w:p>
          <w:p w:rsidR="00812B89" w:rsidRPr="000E712E" w:rsidRDefault="00812B89" w:rsidP="00910FEA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:rsidR="00812B89" w:rsidRPr="000E712E" w:rsidRDefault="00812B89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AC0C71" w:rsidRPr="000E712E" w:rsidTr="00AC0C71">
        <w:trPr>
          <w:trHeight w:val="7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Liczba punktów ECTS: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30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Liczba godzin: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812B89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230</w:t>
            </w:r>
            <w:r w:rsidR="00F25CA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w tm </w:t>
            </w:r>
            <w:r w:rsidR="00F25CAC" w:rsidRPr="00F25CAC">
              <w:rPr>
                <w:rFonts w:asciiTheme="minorHAnsi" w:hAnsiTheme="minorHAnsi" w:cstheme="minorHAnsi"/>
                <w:sz w:val="22"/>
              </w:rPr>
              <w:t xml:space="preserve">160 godzin praktycznych warsztatów </w:t>
            </w:r>
            <w:r w:rsidR="00F25CAC">
              <w:rPr>
                <w:rFonts w:asciiTheme="minorHAnsi" w:hAnsiTheme="minorHAnsi" w:cstheme="minorHAnsi"/>
                <w:sz w:val="22"/>
              </w:rPr>
              <w:t xml:space="preserve">i </w:t>
            </w:r>
            <w:bookmarkStart w:id="0" w:name="_GoBack"/>
            <w:bookmarkEnd w:id="0"/>
            <w:r w:rsidR="00F25CAC" w:rsidRPr="00F25CAC">
              <w:rPr>
                <w:rFonts w:asciiTheme="minorHAnsi" w:hAnsiTheme="minorHAnsi" w:cstheme="minorHAnsi"/>
                <w:sz w:val="22"/>
              </w:rPr>
              <w:t>70 godzin wykładów.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Czy program obejmuje praktyki?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NIE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Skrócony opis oferty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812B89" w:rsidP="000E712E">
            <w:pPr>
              <w:spacing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Celem studiów jest:</w:t>
            </w:r>
          </w:p>
          <w:p w:rsidR="00812B89" w:rsidRPr="000E712E" w:rsidRDefault="00812B89" w:rsidP="000E712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0E712E">
              <w:rPr>
                <w:rFonts w:asciiTheme="minorHAnsi" w:hAnsiTheme="minorHAnsi" w:cstheme="minorHAnsi"/>
              </w:rPr>
              <w:t xml:space="preserve">przekazanie aktualnej wiedzy związanej z żywieniem człowieka, </w:t>
            </w:r>
            <w:proofErr w:type="spellStart"/>
            <w:r w:rsidRPr="000E712E">
              <w:rPr>
                <w:rFonts w:asciiTheme="minorHAnsi" w:hAnsiTheme="minorHAnsi" w:cstheme="minorHAnsi"/>
              </w:rPr>
              <w:t>dietoprofilaktyką</w:t>
            </w:r>
            <w:proofErr w:type="spellEnd"/>
            <w:r w:rsidRPr="000E712E">
              <w:rPr>
                <w:rFonts w:asciiTheme="minorHAnsi" w:hAnsiTheme="minorHAnsi" w:cstheme="minorHAnsi"/>
              </w:rPr>
              <w:t xml:space="preserve">,  </w:t>
            </w:r>
          </w:p>
          <w:p w:rsidR="00812B89" w:rsidRPr="000E712E" w:rsidRDefault="00812B89" w:rsidP="000E712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0E712E">
              <w:rPr>
                <w:rFonts w:asciiTheme="minorHAnsi" w:hAnsiTheme="minorHAnsi" w:cstheme="minorHAnsi"/>
              </w:rPr>
              <w:t>przekazanie wiedzy i umiejętności związanej z planowaniem żywienia ludzi w różnym wieku i różnych warunkach środowiska oraz stanach fizjologicznych,</w:t>
            </w:r>
          </w:p>
          <w:p w:rsidR="00812B89" w:rsidRPr="000E712E" w:rsidRDefault="00812B89" w:rsidP="000E712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0E712E">
              <w:rPr>
                <w:rFonts w:asciiTheme="minorHAnsi" w:hAnsiTheme="minorHAnsi" w:cstheme="minorHAnsi"/>
              </w:rPr>
              <w:t>pozyskanie umiejętności związanej z planowaniem żywienia ludzi zdrowych i chorych.</w:t>
            </w:r>
          </w:p>
          <w:p w:rsidR="00812B89" w:rsidRPr="000E712E" w:rsidRDefault="00812B89" w:rsidP="000E712E">
            <w:pPr>
              <w:spacing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AB0438" w:rsidRPr="000E712E" w:rsidTr="00562F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8" w:rsidRPr="000E712E" w:rsidRDefault="00AB0438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Wymogi związane z ukończeniem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89" w:rsidRPr="000E712E" w:rsidRDefault="00812B89" w:rsidP="000E712E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812"/>
              </w:tabs>
              <w:spacing w:after="0" w:line="276" w:lineRule="auto"/>
              <w:ind w:left="502"/>
              <w:jc w:val="left"/>
              <w:rPr>
                <w:rFonts w:asciiTheme="minorHAnsi" w:hAnsiTheme="minorHAnsi" w:cstheme="minorHAnsi"/>
                <w:sz w:val="22"/>
              </w:rPr>
            </w:pPr>
            <w:r w:rsidRPr="000E712E">
              <w:rPr>
                <w:rFonts w:asciiTheme="minorHAnsi" w:hAnsiTheme="minorHAnsi" w:cstheme="minorHAnsi"/>
                <w:sz w:val="22"/>
              </w:rPr>
              <w:t xml:space="preserve">uzyskanie założonych efektów uczenia się oraz uzyskanie przewidzianych </w:t>
            </w:r>
            <w:r w:rsidRPr="000E712E">
              <w:rPr>
                <w:rFonts w:asciiTheme="minorHAnsi" w:hAnsiTheme="minorHAnsi" w:cstheme="minorHAnsi"/>
                <w:sz w:val="22"/>
              </w:rPr>
              <w:br/>
              <w:t>w programie studiów punktów ECTS;</w:t>
            </w:r>
          </w:p>
          <w:p w:rsidR="00812B89" w:rsidRPr="000E712E" w:rsidRDefault="00812B89" w:rsidP="000E712E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836"/>
              </w:tabs>
              <w:spacing w:after="0" w:line="276" w:lineRule="auto"/>
              <w:ind w:left="502"/>
              <w:jc w:val="left"/>
              <w:rPr>
                <w:rFonts w:asciiTheme="minorHAnsi" w:hAnsiTheme="minorHAnsi" w:cstheme="minorHAnsi"/>
                <w:sz w:val="22"/>
              </w:rPr>
            </w:pPr>
            <w:r w:rsidRPr="000E712E">
              <w:rPr>
                <w:rFonts w:asciiTheme="minorHAnsi" w:hAnsiTheme="minorHAnsi" w:cstheme="minorHAnsi"/>
                <w:sz w:val="22"/>
              </w:rPr>
              <w:t xml:space="preserve">uzyskanie wszystkich zaliczeń </w:t>
            </w:r>
            <w:r w:rsidRPr="000E712E">
              <w:rPr>
                <w:rFonts w:asciiTheme="minorHAnsi" w:hAnsiTheme="minorHAnsi" w:cstheme="minorHAnsi"/>
                <w:sz w:val="22"/>
              </w:rPr>
              <w:br/>
              <w:t>i egzaminów przewidzianych w programie studiów podyplomowych, z wynikiem co najmniej pozytywnym w wyznaczonym terminie;</w:t>
            </w:r>
          </w:p>
          <w:p w:rsidR="00812B89" w:rsidRPr="000E712E" w:rsidRDefault="00812B89" w:rsidP="000E712E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836"/>
              </w:tabs>
              <w:spacing w:after="0" w:line="276" w:lineRule="auto"/>
              <w:ind w:left="502"/>
              <w:jc w:val="left"/>
              <w:rPr>
                <w:rFonts w:asciiTheme="minorHAnsi" w:hAnsiTheme="minorHAnsi" w:cstheme="minorHAnsi"/>
                <w:sz w:val="22"/>
              </w:rPr>
            </w:pPr>
            <w:r w:rsidRPr="000E712E">
              <w:rPr>
                <w:rFonts w:asciiTheme="minorHAnsi" w:hAnsiTheme="minorHAnsi" w:cstheme="minorHAnsi"/>
                <w:sz w:val="22"/>
              </w:rPr>
              <w:t>wniesienie całości opłaty za studia podyplomowe, której wysokość określona została w umowie zawartej pomiędzy słuchaczem a Uczelnią o warunkach odpłatności za studia;</w:t>
            </w:r>
          </w:p>
          <w:p w:rsidR="00812B89" w:rsidRPr="000E712E" w:rsidRDefault="00812B89" w:rsidP="000E712E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836"/>
              </w:tabs>
              <w:spacing w:after="0" w:line="276" w:lineRule="auto"/>
              <w:ind w:left="502"/>
              <w:jc w:val="left"/>
              <w:rPr>
                <w:rFonts w:asciiTheme="minorHAnsi" w:hAnsiTheme="minorHAnsi" w:cstheme="minorHAnsi"/>
                <w:sz w:val="22"/>
              </w:rPr>
            </w:pPr>
            <w:r w:rsidRPr="000E712E">
              <w:rPr>
                <w:rFonts w:asciiTheme="minorHAnsi" w:hAnsiTheme="minorHAnsi" w:cstheme="minorHAnsi"/>
                <w:sz w:val="22"/>
              </w:rPr>
              <w:t xml:space="preserve">zdanie egzaminów semestralnych </w:t>
            </w:r>
            <w:r w:rsidRPr="000E712E">
              <w:rPr>
                <w:rFonts w:asciiTheme="minorHAnsi" w:hAnsiTheme="minorHAnsi" w:cstheme="minorHAnsi"/>
                <w:sz w:val="22"/>
              </w:rPr>
              <w:br/>
              <w:t>z wynikiem co najmniej dostatecznym.</w:t>
            </w:r>
          </w:p>
          <w:p w:rsidR="00AB0438" w:rsidRPr="000E712E" w:rsidRDefault="00AB0438" w:rsidP="000E712E">
            <w:pPr>
              <w:pStyle w:val="Akapitzlist"/>
              <w:spacing w:after="120"/>
              <w:ind w:left="290"/>
              <w:jc w:val="both"/>
              <w:rPr>
                <w:rFonts w:asciiTheme="minorHAnsi" w:hAnsiTheme="minorHAnsi" w:cstheme="minorHAnsi"/>
                <w:b/>
              </w:rPr>
            </w:pPr>
            <w:r w:rsidRPr="000E712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Warunki otrzymania świadectwa: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89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Warunkiem otrzymania świadectwa </w:t>
            </w:r>
            <w:r w:rsidR="00812B89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jest 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ukończeni</w:t>
            </w:r>
            <w:r w:rsidR="00812B89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r w:rsidR="00AB0438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tudiów </w:t>
            </w:r>
            <w:r w:rsidR="00AB0438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odyplomowych </w:t>
            </w:r>
            <w:r w:rsidR="00AB0438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na kierunku </w:t>
            </w:r>
            <w:r w:rsidR="00812B89" w:rsidRPr="000E712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Dietetyka- poradnictwo żywieniowe i spełnienie w/w wymogów. 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lastRenderedPageBreak/>
              <w:t xml:space="preserve">Cena za semestr: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0E712E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20</w:t>
            </w:r>
            <w:r w:rsidR="00AB0438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0</w:t>
            </w:r>
            <w:r w:rsidR="00AC0C71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0 zł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Organizacja zajęć: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Czas trwania zajęć: 2 semestry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Łączna liczba zajęć: </w:t>
            </w:r>
            <w:r w:rsidR="00812B89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23</w:t>
            </w: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0 godz.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Limit miejsc: </w:t>
            </w:r>
            <w:r w:rsidR="00812B89"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16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Studia prowadzone będą w trybie dwudniowych zjazdów (sobota, niedziela) zgodnie z organizacją roku akademickiego.</w:t>
            </w:r>
          </w:p>
          <w:p w:rsidR="00A60599" w:rsidRPr="000E712E" w:rsidRDefault="00A60599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Istnieje możliwość uruchomienia studiów w formie zdalnej.</w:t>
            </w:r>
          </w:p>
        </w:tc>
      </w:tr>
      <w:tr w:rsidR="00AC0C71" w:rsidRPr="000E712E" w:rsidTr="00AC0C7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Dane kontaktowe: 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adres, mail, telefon, strona www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kierownik studiów podyplomowych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mail kierownika studiów podyplomowych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2E" w:rsidRPr="000E712E" w:rsidRDefault="000E712E" w:rsidP="000E712E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0E712E">
              <w:rPr>
                <w:rFonts w:asciiTheme="minorHAnsi" w:hAnsiTheme="minorHAnsi" w:cstheme="minorHAnsi"/>
                <w:bCs/>
                <w:sz w:val="22"/>
              </w:rPr>
              <w:t>Dr hab. Renata Barczyńska-</w:t>
            </w:r>
            <w:proofErr w:type="spellStart"/>
            <w:r w:rsidRPr="000E712E">
              <w:rPr>
                <w:rFonts w:asciiTheme="minorHAnsi" w:hAnsiTheme="minorHAnsi" w:cstheme="minorHAnsi"/>
                <w:bCs/>
                <w:sz w:val="22"/>
              </w:rPr>
              <w:t>Felusiak</w:t>
            </w:r>
            <w:proofErr w:type="spellEnd"/>
            <w:r w:rsidRPr="000E712E">
              <w:rPr>
                <w:rFonts w:asciiTheme="minorHAnsi" w:hAnsiTheme="minorHAnsi" w:cstheme="minorHAnsi"/>
                <w:bCs/>
                <w:sz w:val="22"/>
              </w:rPr>
              <w:t>, prof. UJD</w:t>
            </w:r>
            <w:r w:rsidRPr="000E712E">
              <w:rPr>
                <w:rFonts w:asciiTheme="minorHAnsi" w:hAnsiTheme="minorHAnsi" w:cstheme="minorHAnsi"/>
                <w:bCs/>
                <w:sz w:val="22"/>
              </w:rPr>
              <w:br/>
            </w:r>
          </w:p>
          <w:p w:rsidR="000E712E" w:rsidRPr="000E712E" w:rsidRDefault="000E712E" w:rsidP="000E712E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0E712E">
              <w:rPr>
                <w:rFonts w:asciiTheme="minorHAnsi" w:hAnsiTheme="minorHAnsi" w:cstheme="minorHAnsi"/>
                <w:bCs/>
                <w:sz w:val="22"/>
              </w:rPr>
              <w:t>email: </w:t>
            </w:r>
            <w:hyperlink r:id="rId5" w:history="1">
              <w:r w:rsidRPr="000E712E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r</w:t>
              </w:r>
              <w:r w:rsidRPr="000E712E">
                <w:rPr>
                  <w:rStyle w:val="Hipercze"/>
                  <w:rFonts w:asciiTheme="minorHAnsi" w:hAnsiTheme="minorHAnsi" w:cstheme="minorHAnsi"/>
                  <w:sz w:val="22"/>
                </w:rPr>
                <w:t>.barczynska-felusiak</w:t>
              </w:r>
              <w:r w:rsidRPr="000E712E">
                <w:rPr>
                  <w:rStyle w:val="Hipercze"/>
                  <w:rFonts w:asciiTheme="minorHAnsi" w:hAnsiTheme="minorHAnsi" w:cstheme="minorHAnsi"/>
                  <w:bCs/>
                  <w:i/>
                  <w:iCs/>
                  <w:sz w:val="22"/>
                </w:rPr>
                <w:t>@ujd.edu.pl</w:t>
              </w:r>
            </w:hyperlink>
          </w:p>
          <w:p w:rsidR="000E712E" w:rsidRPr="000E712E" w:rsidRDefault="000E712E" w:rsidP="000E712E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0E712E">
              <w:rPr>
                <w:rFonts w:asciiTheme="minorHAnsi" w:hAnsiTheme="minorHAnsi" w:cstheme="minorHAnsi"/>
                <w:bCs/>
                <w:sz w:val="22"/>
              </w:rPr>
              <w:t>email: </w:t>
            </w:r>
            <w:hyperlink r:id="rId6" w:history="1">
              <w:r w:rsidRPr="000E712E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a.chwal</w:t>
              </w:r>
              <w:r w:rsidRPr="000E712E">
                <w:rPr>
                  <w:rStyle w:val="Hipercze"/>
                  <w:rFonts w:asciiTheme="minorHAnsi" w:hAnsiTheme="minorHAnsi" w:cstheme="minorHAnsi"/>
                  <w:bCs/>
                  <w:i/>
                  <w:iCs/>
                  <w:sz w:val="22"/>
                </w:rPr>
                <w:t>@ujd.edu.pl</w:t>
              </w:r>
            </w:hyperlink>
          </w:p>
          <w:p w:rsidR="000E712E" w:rsidRPr="000E712E" w:rsidRDefault="000E712E" w:rsidP="000E712E">
            <w:pPr>
              <w:spacing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0E712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  <w:p w:rsidR="00AC0C71" w:rsidRPr="000E712E" w:rsidRDefault="00AC0C71" w:rsidP="000E712E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:rsidR="00AC0C71" w:rsidRDefault="00AC0C71"/>
    <w:sectPr w:rsidR="00AC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2F99"/>
    <w:multiLevelType w:val="hybridMultilevel"/>
    <w:tmpl w:val="85989AF8"/>
    <w:lvl w:ilvl="0" w:tplc="54A0E41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0752F4"/>
    <w:multiLevelType w:val="hybridMultilevel"/>
    <w:tmpl w:val="23CA46FA"/>
    <w:lvl w:ilvl="0" w:tplc="38326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71"/>
    <w:rsid w:val="000E712E"/>
    <w:rsid w:val="00552273"/>
    <w:rsid w:val="00812B89"/>
    <w:rsid w:val="00910FEA"/>
    <w:rsid w:val="00945AE8"/>
    <w:rsid w:val="00A60599"/>
    <w:rsid w:val="00AB0438"/>
    <w:rsid w:val="00AC0C71"/>
    <w:rsid w:val="00CE5365"/>
    <w:rsid w:val="00D25283"/>
    <w:rsid w:val="00F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C9C8"/>
  <w15:docId w15:val="{A260B648-384C-2D4F-994F-0FE7306F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0C71"/>
    <w:rPr>
      <w:b/>
      <w:bCs/>
    </w:rPr>
  </w:style>
  <w:style w:type="paragraph" w:styleId="Akapitzlist">
    <w:name w:val="List Paragraph"/>
    <w:basedOn w:val="Normalny"/>
    <w:uiPriority w:val="34"/>
    <w:qFormat/>
    <w:rsid w:val="00AB043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eksttreci2">
    <w:name w:val="Tekst treści (2)_"/>
    <w:basedOn w:val="Domylnaczcionkaakapitu"/>
    <w:link w:val="Teksttreci20"/>
    <w:rsid w:val="00812B8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2B89"/>
    <w:pPr>
      <w:widowControl w:val="0"/>
      <w:shd w:val="clear" w:color="auto" w:fill="FFFFFF"/>
      <w:spacing w:after="240" w:line="0" w:lineRule="atLeast"/>
      <w:ind w:left="0" w:hanging="480"/>
      <w:jc w:val="both"/>
    </w:pPr>
  </w:style>
  <w:style w:type="character" w:styleId="Hipercze">
    <w:name w:val="Hyperlink"/>
    <w:basedOn w:val="Domylnaczcionkaakapitu"/>
    <w:uiPriority w:val="99"/>
    <w:unhideWhenUsed/>
    <w:rsid w:val="000E71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chwal@ujd.edu.pl" TargetMode="External"/><Relationship Id="rId5" Type="http://schemas.openxmlformats.org/officeDocument/2006/relationships/hyperlink" Target="mailto:r.barczynska-felusiak@uj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Użytkownik pakietu Microsoft Office</cp:lastModifiedBy>
  <cp:revision>4</cp:revision>
  <dcterms:created xsi:type="dcterms:W3CDTF">2020-12-21T13:13:00Z</dcterms:created>
  <dcterms:modified xsi:type="dcterms:W3CDTF">2020-12-21T13:15:00Z</dcterms:modified>
</cp:coreProperties>
</file>